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大标宋简体" w:eastAsia="方正大标宋简体" w:cstheme="minorBidi"/>
          <w:color w:val="FF0000"/>
          <w:spacing w:val="-20"/>
          <w:w w:val="43"/>
          <w:sz w:val="140"/>
          <w:szCs w:val="140"/>
        </w:rPr>
      </w:pPr>
      <w:bookmarkStart w:id="1" w:name="_GoBack"/>
      <w:bookmarkEnd w:id="1"/>
      <w:r>
        <w:rPr>
          <w:rFonts w:hint="eastAsia" w:ascii="方正大标宋简体" w:eastAsia="方正大标宋简体" w:cstheme="minorBidi"/>
          <w:color w:val="FF0000"/>
          <w:spacing w:val="-20"/>
          <w:w w:val="43"/>
          <w:sz w:val="140"/>
          <w:szCs w:val="140"/>
        </w:rPr>
        <w:t>枣庄市峄城区人民政府办公室文件</w:t>
      </w:r>
    </w:p>
    <w:p>
      <w:pPr>
        <w:spacing w:line="580" w:lineRule="exact"/>
        <w:jc w:val="center"/>
        <w:rPr>
          <w:rFonts w:hint="eastAsia" w:ascii="楷体_GB2312" w:eastAsia="楷体_GB2312" w:cstheme="minorBidi"/>
        </w:rPr>
      </w:pPr>
    </w:p>
    <w:p>
      <w:pPr>
        <w:spacing w:line="580" w:lineRule="exact"/>
        <w:jc w:val="center"/>
        <w:rPr>
          <w:rFonts w:hint="eastAsia" w:ascii="楷体_GB2312" w:eastAsia="楷体_GB2312" w:cstheme="minorBidi"/>
        </w:rPr>
      </w:pPr>
    </w:p>
    <w:p>
      <w:pPr>
        <w:spacing w:line="600" w:lineRule="exact"/>
        <w:jc w:val="center"/>
        <w:rPr>
          <w:rFonts w:eastAsia="仿宋_GB2312" w:cstheme="minorBidi"/>
          <w:bCs/>
          <w:sz w:val="32"/>
          <w:szCs w:val="32"/>
        </w:rPr>
      </w:pPr>
      <w:r>
        <w:rPr>
          <w:rFonts w:eastAsia="仿宋_GB2312" w:cstheme="minorBidi"/>
          <w:bCs/>
          <w:sz w:val="32"/>
          <w:szCs w:val="32"/>
        </w:rPr>
        <w:t>峄政办发〔20</w:t>
      </w:r>
      <w:r>
        <w:rPr>
          <w:rFonts w:hint="eastAsia" w:eastAsia="仿宋_GB2312" w:cstheme="minorBidi"/>
          <w:bCs/>
          <w:sz w:val="32"/>
          <w:szCs w:val="32"/>
          <w:lang w:val="en-US" w:eastAsia="zh-CN"/>
        </w:rPr>
        <w:t>23</w:t>
      </w:r>
      <w:r>
        <w:rPr>
          <w:rFonts w:eastAsia="仿宋_GB2312" w:cstheme="minorBidi"/>
          <w:bCs/>
          <w:sz w:val="32"/>
          <w:szCs w:val="32"/>
        </w:rPr>
        <w:t>〕</w:t>
      </w:r>
      <w:r>
        <w:rPr>
          <w:rFonts w:hint="eastAsia" w:eastAsia="仿宋_GB2312" w:cstheme="minorBidi"/>
          <w:bCs/>
          <w:sz w:val="32"/>
          <w:szCs w:val="32"/>
          <w:lang w:val="en-US" w:eastAsia="zh-CN"/>
        </w:rPr>
        <w:t>4</w:t>
      </w:r>
      <w:r>
        <w:rPr>
          <w:rFonts w:eastAsia="仿宋_GB2312" w:cstheme="minorBidi"/>
          <w:bCs/>
          <w:sz w:val="32"/>
          <w:szCs w:val="32"/>
        </w:rPr>
        <w:t>号</w:t>
      </w:r>
    </w:p>
    <w:p>
      <w:pPr>
        <w:adjustRightInd w:val="0"/>
        <w:snapToGrid w:val="0"/>
        <w:spacing w:line="600" w:lineRule="exact"/>
        <w:jc w:val="center"/>
        <w:rPr>
          <w:rFonts w:eastAsia="方正小标宋简体" w:cstheme="minorBidi"/>
        </w:rPr>
      </w:pPr>
      <w:r>
        <w:rPr>
          <w:rFonts w:eastAsia="方正小标宋简体" w:cstheme="minorBidi"/>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283210</wp:posOffset>
                </wp:positionV>
                <wp:extent cx="5579745" cy="0"/>
                <wp:effectExtent l="0" t="13970" r="1905" b="2413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05pt;margin-top:22.3pt;height:0pt;width:439.35pt;z-index:251659264;mso-width-relative:page;mso-height-relative:page;" filled="f" stroked="t" coordsize="21600,21600" o:gfxdata="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rhR9dUAAAAIAQAADwAAAAAAAAABACAAAAAiAAAAZHJzL2Rvd25yZXYueG1sUEsB&#10;AhQAFAAAAAgAh07iQM0txtL4AQAA5QMAAA4AAAAAAAAAAQAgAAAAJAEAAGRycy9lMm9Eb2MueG1s&#10;UEsFBgAAAAAGAAYAWQEAAI4FAAAAAA==&#10;">
                <v:fill on="f" focussize="0,0"/>
                <v:stroke weight="2.25pt" color="#FF0000" joinstyle="round"/>
                <v:imagedata o:title=""/>
                <o:lock v:ext="edit" aspectratio="f"/>
              </v:line>
            </w:pict>
          </mc:Fallback>
        </mc:AlternateContent>
      </w:r>
    </w:p>
    <w:p>
      <w:pPr>
        <w:rPr>
          <w:rFonts w:cstheme="minorBidi"/>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峄城区人民政府办公室</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关于公布《峄城区行政许可事项清单</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val="en-US" w:eastAsia="zh-CN"/>
        </w:rPr>
        <w:t>（2023年版）》的通知</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0" w:lineRule="exact"/>
        <w:ind w:left="0" w:right="0" w:firstLine="0"/>
        <w:jc w:val="both"/>
        <w:textAlignment w:val="auto"/>
        <w:rPr>
          <w:rFonts w:hint="eastAsia" w:ascii="仿宋_GB2312" w:hAnsi="仿宋_GB2312" w:eastAsia="仿宋_GB2312" w:cs="仿宋_GB2312"/>
          <w:i w:val="0"/>
          <w:caps w:val="0"/>
          <w:color w:val="auto"/>
          <w:spacing w:val="0"/>
          <w:sz w:val="32"/>
          <w:szCs w:val="32"/>
          <w:u w:val="none"/>
          <w:lang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jc w:val="both"/>
        <w:textAlignment w:val="auto"/>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i w:val="0"/>
          <w:caps w:val="0"/>
          <w:color w:val="auto"/>
          <w:spacing w:val="0"/>
          <w:sz w:val="32"/>
          <w:szCs w:val="32"/>
          <w:u w:val="none"/>
        </w:rPr>
        <w:t>各</w:t>
      </w:r>
      <w:r>
        <w:rPr>
          <w:rFonts w:hint="default" w:ascii="Times New Roman" w:hAnsi="Times New Roman" w:eastAsia="仿宋_GB2312" w:cs="Times New Roman"/>
          <w:i w:val="0"/>
          <w:caps w:val="0"/>
          <w:color w:val="auto"/>
          <w:spacing w:val="0"/>
          <w:sz w:val="32"/>
          <w:szCs w:val="32"/>
          <w:u w:val="none"/>
          <w:lang w:val="en-US" w:eastAsia="zh-CN"/>
        </w:rPr>
        <w:t>镇人民政府、街道办事处</w:t>
      </w:r>
      <w:r>
        <w:rPr>
          <w:rFonts w:hint="default" w:ascii="Times New Roman" w:hAnsi="Times New Roman" w:eastAsia="仿宋_GB2312" w:cs="Times New Roman"/>
          <w:i w:val="0"/>
          <w:caps w:val="0"/>
          <w:color w:val="auto"/>
          <w:spacing w:val="0"/>
          <w:sz w:val="32"/>
          <w:szCs w:val="32"/>
          <w:u w:val="none"/>
          <w:lang w:eastAsia="zh-CN"/>
        </w:rPr>
        <w:t>，</w:t>
      </w:r>
      <w:r>
        <w:rPr>
          <w:rFonts w:hint="default" w:ascii="Times New Roman" w:hAnsi="Times New Roman" w:eastAsia="仿宋_GB2312" w:cs="Times New Roman"/>
          <w:i w:val="0"/>
          <w:caps w:val="0"/>
          <w:color w:val="auto"/>
          <w:spacing w:val="0"/>
          <w:sz w:val="32"/>
          <w:szCs w:val="32"/>
          <w:u w:val="none"/>
          <w:lang w:val="en-US" w:eastAsia="zh-CN"/>
        </w:rPr>
        <w:t>区</w:t>
      </w:r>
      <w:r>
        <w:rPr>
          <w:rFonts w:hint="default" w:ascii="Times New Roman" w:hAnsi="Times New Roman" w:eastAsia="仿宋_GB2312" w:cs="Times New Roman"/>
          <w:i w:val="0"/>
          <w:caps w:val="0"/>
          <w:color w:val="auto"/>
          <w:spacing w:val="0"/>
          <w:sz w:val="32"/>
          <w:szCs w:val="32"/>
          <w:u w:val="none"/>
          <w:lang w:eastAsia="zh-CN"/>
        </w:rPr>
        <w:t>直有关部门单位</w:t>
      </w:r>
      <w:r>
        <w:rPr>
          <w:rFonts w:hint="default" w:ascii="Times New Roman" w:hAnsi="Times New Roman" w:eastAsia="仿宋_GB2312" w:cs="Times New Roman"/>
          <w:i w:val="0"/>
          <w:caps w:val="0"/>
          <w:color w:val="auto"/>
          <w:spacing w:val="0"/>
          <w:sz w:val="32"/>
          <w:szCs w:val="32"/>
          <w:u w:val="none"/>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default" w:ascii="Times New Roman" w:hAnsi="Times New Roman" w:eastAsia="仿宋_GB2312" w:cs="Times New Roman"/>
          <w:i w:val="0"/>
          <w:caps w:val="0"/>
          <w:color w:val="auto"/>
          <w:spacing w:val="0"/>
          <w:sz w:val="32"/>
          <w:szCs w:val="32"/>
          <w:u w:val="none"/>
          <w:lang w:eastAsia="zh-CN"/>
        </w:rPr>
      </w:pPr>
      <w:r>
        <w:rPr>
          <w:rFonts w:hint="eastAsia" w:ascii="Times New Roman" w:hAnsi="Times New Roman" w:eastAsia="仿宋_GB2312" w:cs="Times New Roman"/>
          <w:i w:val="0"/>
          <w:caps w:val="0"/>
          <w:color w:val="auto"/>
          <w:spacing w:val="0"/>
          <w:sz w:val="32"/>
          <w:szCs w:val="32"/>
          <w:u w:val="none"/>
          <w:lang w:eastAsia="zh-CN"/>
        </w:rPr>
        <w:t>为持续落实省委省政府、市委市政府关于全面实行行政许可事项清单管理的工作要求，按照《山东省人民政府办公厅关于公布&lt;山东省行政许可事项清单（2023年版）&gt;的通知》（鲁政办发〔2023〕4号）和《枣庄市人民政府办公室关于公布</w:t>
      </w:r>
      <w:r>
        <w:rPr>
          <w:rFonts w:hint="eastAsia" w:ascii="Times New Roman" w:hAnsi="Times New Roman" w:eastAsia="仿宋_GB2312" w:cs="Times New Roman"/>
          <w:i w:val="0"/>
          <w:caps w:val="0"/>
          <w:color w:val="auto"/>
          <w:spacing w:val="0"/>
          <w:sz w:val="32"/>
          <w:szCs w:val="32"/>
          <w:u w:val="none"/>
          <w:lang w:val="en-US" w:eastAsia="zh-CN"/>
        </w:rPr>
        <w:t>&lt;</w:t>
      </w:r>
      <w:r>
        <w:rPr>
          <w:rFonts w:hint="eastAsia" w:ascii="Times New Roman" w:hAnsi="Times New Roman" w:eastAsia="仿宋_GB2312" w:cs="Times New Roman"/>
          <w:i w:val="0"/>
          <w:caps w:val="0"/>
          <w:color w:val="auto"/>
          <w:spacing w:val="0"/>
          <w:sz w:val="32"/>
          <w:szCs w:val="32"/>
          <w:u w:val="none"/>
          <w:lang w:eastAsia="zh-CN"/>
        </w:rPr>
        <w:t>枣庄市行政许可事项清单（2023年版）</w:t>
      </w:r>
      <w:r>
        <w:rPr>
          <w:rFonts w:hint="eastAsia" w:ascii="Times New Roman" w:hAnsi="Times New Roman" w:eastAsia="仿宋_GB2312" w:cs="Times New Roman"/>
          <w:i w:val="0"/>
          <w:caps w:val="0"/>
          <w:color w:val="auto"/>
          <w:spacing w:val="0"/>
          <w:sz w:val="32"/>
          <w:szCs w:val="32"/>
          <w:u w:val="none"/>
          <w:lang w:val="en-US" w:eastAsia="zh-CN"/>
        </w:rPr>
        <w:t>&gt;</w:t>
      </w:r>
      <w:r>
        <w:rPr>
          <w:rFonts w:hint="eastAsia" w:ascii="Times New Roman" w:hAnsi="Times New Roman" w:eastAsia="仿宋_GB2312" w:cs="Times New Roman"/>
          <w:i w:val="0"/>
          <w:caps w:val="0"/>
          <w:color w:val="auto"/>
          <w:spacing w:val="0"/>
          <w:sz w:val="32"/>
          <w:szCs w:val="32"/>
          <w:u w:val="none"/>
          <w:lang w:eastAsia="zh-CN"/>
        </w:rPr>
        <w:t>的通知》（枣政办发〔2023〕9号）有关精神</w:t>
      </w:r>
      <w:r>
        <w:rPr>
          <w:rFonts w:hint="eastAsia" w:ascii="Times New Roman" w:hAnsi="Times New Roman" w:eastAsia="仿宋_GB2312" w:cs="Times New Roman"/>
          <w:i w:val="0"/>
          <w:caps w:val="0"/>
          <w:color w:val="auto"/>
          <w:spacing w:val="0"/>
          <w:sz w:val="32"/>
          <w:szCs w:val="32"/>
          <w:u w:val="none"/>
          <w:lang w:val="en-US" w:eastAsia="zh-CN"/>
        </w:rPr>
        <w:t>，依据《峄城区人民政府关于全面实行行政许可事项清单管理的通知》（峄政发〔2022〕9号）</w:t>
      </w:r>
      <w:r>
        <w:rPr>
          <w:rFonts w:hint="eastAsia" w:ascii="Times New Roman" w:hAnsi="Times New Roman" w:eastAsia="仿宋_GB2312" w:cs="Times New Roman"/>
          <w:i w:val="0"/>
          <w:caps w:val="0"/>
          <w:color w:val="auto"/>
          <w:spacing w:val="0"/>
          <w:sz w:val="32"/>
          <w:szCs w:val="32"/>
          <w:u w:val="none"/>
          <w:lang w:eastAsia="zh-CN"/>
        </w:rPr>
        <w:t>，结合工作实际，修订形成了《峄城区行政许可事项清单（2023年版）》，经区政府同意，现予公布。</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jc w:val="both"/>
        <w:textAlignment w:val="auto"/>
        <w:rPr>
          <w:rFonts w:hint="eastAsia" w:ascii="Times New Roman" w:hAnsi="Times New Roman" w:eastAsia="仿宋_GB2312" w:cs="Times New Roman"/>
          <w:i w:val="0"/>
          <w:caps w:val="0"/>
          <w:color w:val="auto"/>
          <w:spacing w:val="0"/>
          <w:sz w:val="32"/>
          <w:szCs w:val="32"/>
          <w:u w:val="none"/>
          <w:lang w:eastAsia="zh-CN"/>
        </w:rPr>
      </w:pPr>
      <w:r>
        <w:rPr>
          <w:rFonts w:hint="eastAsia" w:ascii="Times New Roman" w:hAnsi="Times New Roman" w:eastAsia="仿宋_GB2312" w:cs="Times New Roman"/>
          <w:i w:val="0"/>
          <w:caps w:val="0"/>
          <w:color w:val="auto"/>
          <w:spacing w:val="0"/>
          <w:sz w:val="32"/>
          <w:szCs w:val="32"/>
          <w:u w:val="none"/>
          <w:lang w:eastAsia="zh-CN"/>
        </w:rPr>
        <w:t>各镇街、区直有关部门单位要认真落实《峄城区行政许可事项清单（2023年版）》，及时调整完善本单位行政许可事项、实施规范和办事指南，严格依照清单实施行政许可，不断强化实施情况动态评估和全程监督，扎实有效做好全面实行行政许可事项清单管理工作。</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caps w:val="0"/>
          <w:color w:val="auto"/>
          <w:spacing w:val="0"/>
          <w:sz w:val="32"/>
          <w:szCs w:val="32"/>
          <w:u w:val="none"/>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640" w:firstLineChars="200"/>
        <w:textAlignment w:val="auto"/>
        <w:rPr>
          <w:rFonts w:hint="default" w:ascii="Times New Roman" w:hAnsi="Times New Roman" w:eastAsia="仿宋_GB2312" w:cs="Times New Roman"/>
          <w:i w:val="0"/>
          <w:caps w:val="0"/>
          <w:color w:val="auto"/>
          <w:spacing w:val="0"/>
          <w:sz w:val="32"/>
          <w:szCs w:val="32"/>
          <w:u w:val="none"/>
        </w:rPr>
      </w:pPr>
      <w:r>
        <w:rPr>
          <w:rFonts w:hint="default" w:ascii="Times New Roman" w:hAnsi="Times New Roman" w:eastAsia="仿宋_GB2312" w:cs="Times New Roman"/>
          <w:i w:val="0"/>
          <w:caps w:val="0"/>
          <w:color w:val="auto"/>
          <w:spacing w:val="0"/>
          <w:sz w:val="32"/>
          <w:szCs w:val="32"/>
          <w:u w:val="none"/>
        </w:rPr>
        <w:t>附件：</w:t>
      </w:r>
      <w:r>
        <w:rPr>
          <w:rFonts w:hint="default" w:ascii="Times New Roman" w:hAnsi="Times New Roman" w:eastAsia="仿宋_GB2312" w:cs="Times New Roman"/>
          <w:i w:val="0"/>
          <w:caps w:val="0"/>
          <w:color w:val="auto"/>
          <w:spacing w:val="0"/>
          <w:sz w:val="32"/>
          <w:szCs w:val="32"/>
          <w:u w:val="none"/>
          <w:lang w:val="en-US" w:eastAsia="zh-CN"/>
        </w:rPr>
        <w:t>峄城区</w:t>
      </w:r>
      <w:r>
        <w:rPr>
          <w:rFonts w:hint="default" w:ascii="Times New Roman" w:hAnsi="Times New Roman" w:eastAsia="仿宋_GB2312" w:cs="Times New Roman"/>
          <w:i w:val="0"/>
          <w:caps w:val="0"/>
          <w:color w:val="auto"/>
          <w:spacing w:val="0"/>
          <w:sz w:val="32"/>
          <w:szCs w:val="32"/>
          <w:u w:val="none"/>
        </w:rPr>
        <w:t>行政许可事项清单（202</w:t>
      </w:r>
      <w:r>
        <w:rPr>
          <w:rFonts w:hint="eastAsia" w:ascii="Times New Roman" w:hAnsi="Times New Roman" w:eastAsia="仿宋_GB2312" w:cs="Times New Roman"/>
          <w:i w:val="0"/>
          <w:caps w:val="0"/>
          <w:color w:val="auto"/>
          <w:spacing w:val="0"/>
          <w:sz w:val="32"/>
          <w:szCs w:val="32"/>
          <w:u w:val="none"/>
          <w:lang w:val="en-US" w:eastAsia="zh-CN"/>
        </w:rPr>
        <w:t>3</w:t>
      </w:r>
      <w:r>
        <w:rPr>
          <w:rFonts w:hint="default" w:ascii="Times New Roman" w:hAnsi="Times New Roman" w:eastAsia="仿宋_GB2312" w:cs="Times New Roman"/>
          <w:i w:val="0"/>
          <w:caps w:val="0"/>
          <w:color w:val="auto"/>
          <w:spacing w:val="0"/>
          <w:sz w:val="32"/>
          <w:szCs w:val="32"/>
          <w:u w:val="none"/>
        </w:rPr>
        <w:t>年版）</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center"/>
        <w:textAlignment w:val="auto"/>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right"/>
        <w:textAlignment w:val="auto"/>
        <w:rPr>
          <w:rFonts w:hint="eastAsia" w:ascii="Times New Roman" w:hAnsi="Times New Roman" w:eastAsia="仿宋_GB2312" w:cs="Times New Roman"/>
          <w:i w:val="0"/>
          <w:caps w:val="0"/>
          <w:color w:val="auto"/>
          <w:spacing w:val="0"/>
          <w:sz w:val="32"/>
          <w:szCs w:val="32"/>
          <w:u w:val="none"/>
          <w:lang w:eastAsia="zh-CN"/>
        </w:rPr>
      </w:pPr>
      <w:r>
        <w:rPr>
          <w:rFonts w:hint="default" w:ascii="Times New Roman" w:hAnsi="Times New Roman" w:eastAsia="仿宋_GB2312" w:cs="Times New Roman"/>
          <w:i w:val="0"/>
          <w:caps w:val="0"/>
          <w:color w:val="auto"/>
          <w:spacing w:val="0"/>
          <w:sz w:val="32"/>
          <w:szCs w:val="32"/>
          <w:u w:val="none"/>
          <w:lang w:val="en-US" w:eastAsia="zh-CN"/>
        </w:rPr>
        <w:t xml:space="preserve"> 峄城区</w:t>
      </w:r>
      <w:r>
        <w:rPr>
          <w:rFonts w:hint="default" w:ascii="Times New Roman" w:hAnsi="Times New Roman" w:eastAsia="仿宋_GB2312" w:cs="Times New Roman"/>
          <w:i w:val="0"/>
          <w:caps w:val="0"/>
          <w:color w:val="auto"/>
          <w:spacing w:val="0"/>
          <w:sz w:val="32"/>
          <w:szCs w:val="32"/>
          <w:u w:val="none"/>
        </w:rPr>
        <w:t>人民政府</w:t>
      </w:r>
      <w:r>
        <w:rPr>
          <w:rFonts w:hint="eastAsia" w:ascii="Times New Roman" w:hAnsi="Times New Roman" w:eastAsia="仿宋_GB2312" w:cs="Times New Roman"/>
          <w:i w:val="0"/>
          <w:caps w:val="0"/>
          <w:color w:val="auto"/>
          <w:spacing w:val="0"/>
          <w:sz w:val="32"/>
          <w:szCs w:val="32"/>
          <w:u w:val="none"/>
          <w:lang w:eastAsia="zh-CN"/>
        </w:rPr>
        <w:t>办公室</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80" w:lineRule="exact"/>
        <w:ind w:left="0" w:right="0" w:firstLine="420"/>
        <w:jc w:val="right"/>
        <w:textAlignment w:val="auto"/>
        <w:rPr>
          <w:rFonts w:hint="default" w:ascii="Times New Roman" w:hAnsi="Times New Roman" w:eastAsia="仿宋_GB2312" w:cs="Times New Roman"/>
          <w:i w:val="0"/>
          <w:caps w:val="0"/>
          <w:color w:val="auto"/>
          <w:spacing w:val="0"/>
          <w:sz w:val="32"/>
          <w:szCs w:val="32"/>
          <w:u w:val="none"/>
          <w:lang w:val="en-US" w:eastAsia="zh-CN"/>
        </w:rPr>
      </w:pPr>
      <w:r>
        <w:rPr>
          <w:rFonts w:hint="default" w:ascii="Times New Roman" w:hAnsi="Times New Roman" w:eastAsia="仿宋_GB2312" w:cs="Times New Roman"/>
          <w:i w:val="0"/>
          <w:caps w:val="0"/>
          <w:color w:val="auto"/>
          <w:spacing w:val="0"/>
          <w:sz w:val="32"/>
          <w:szCs w:val="32"/>
          <w:u w:val="none"/>
          <w:lang w:val="en-US" w:eastAsia="zh-CN"/>
        </w:rPr>
        <w:t xml:space="preserve">                                </w:t>
      </w:r>
      <w:r>
        <w:rPr>
          <w:rFonts w:hint="default" w:ascii="Times New Roman" w:hAnsi="Times New Roman" w:eastAsia="仿宋_GB2312" w:cs="Times New Roman"/>
          <w:i w:val="0"/>
          <w:caps w:val="0"/>
          <w:color w:val="auto"/>
          <w:spacing w:val="0"/>
          <w:sz w:val="32"/>
          <w:szCs w:val="32"/>
          <w:u w:val="none"/>
        </w:rPr>
        <w:t>202</w:t>
      </w:r>
      <w:r>
        <w:rPr>
          <w:rFonts w:hint="eastAsia" w:ascii="Times New Roman" w:hAnsi="Times New Roman" w:eastAsia="仿宋_GB2312" w:cs="Times New Roman"/>
          <w:i w:val="0"/>
          <w:caps w:val="0"/>
          <w:color w:val="auto"/>
          <w:spacing w:val="0"/>
          <w:sz w:val="32"/>
          <w:szCs w:val="32"/>
          <w:u w:val="none"/>
          <w:lang w:val="en-US" w:eastAsia="zh-CN"/>
        </w:rPr>
        <w:t>3</w:t>
      </w:r>
      <w:r>
        <w:rPr>
          <w:rFonts w:hint="default" w:ascii="Times New Roman" w:hAnsi="Times New Roman" w:eastAsia="仿宋_GB2312" w:cs="Times New Roman"/>
          <w:i w:val="0"/>
          <w:caps w:val="0"/>
          <w:color w:val="auto"/>
          <w:spacing w:val="0"/>
          <w:sz w:val="32"/>
          <w:szCs w:val="32"/>
          <w:u w:val="none"/>
        </w:rPr>
        <w:t>年</w:t>
      </w:r>
      <w:r>
        <w:rPr>
          <w:rFonts w:hint="eastAsia" w:ascii="Times New Roman" w:hAnsi="Times New Roman" w:eastAsia="仿宋_GB2312" w:cs="Times New Roman"/>
          <w:i w:val="0"/>
          <w:caps w:val="0"/>
          <w:color w:val="auto"/>
          <w:spacing w:val="0"/>
          <w:sz w:val="32"/>
          <w:szCs w:val="32"/>
          <w:u w:val="none"/>
          <w:lang w:val="en-US" w:eastAsia="zh-CN"/>
        </w:rPr>
        <w:t>5</w:t>
      </w:r>
      <w:r>
        <w:rPr>
          <w:rFonts w:hint="default" w:ascii="Times New Roman" w:hAnsi="Times New Roman" w:eastAsia="仿宋_GB2312" w:cs="Times New Roman"/>
          <w:i w:val="0"/>
          <w:caps w:val="0"/>
          <w:color w:val="auto"/>
          <w:spacing w:val="0"/>
          <w:sz w:val="32"/>
          <w:szCs w:val="32"/>
          <w:u w:val="none"/>
        </w:rPr>
        <w:t>月</w:t>
      </w:r>
      <w:r>
        <w:rPr>
          <w:rFonts w:hint="eastAsia" w:ascii="Times New Roman" w:hAnsi="Times New Roman" w:eastAsia="仿宋_GB2312" w:cs="Times New Roman"/>
          <w:i w:val="0"/>
          <w:caps w:val="0"/>
          <w:color w:val="auto"/>
          <w:spacing w:val="0"/>
          <w:sz w:val="32"/>
          <w:szCs w:val="32"/>
          <w:u w:val="none"/>
          <w:lang w:val="en-US" w:eastAsia="zh-CN"/>
        </w:rPr>
        <w:t>30</w:t>
      </w:r>
      <w:r>
        <w:rPr>
          <w:rFonts w:hint="default" w:ascii="Times New Roman" w:hAnsi="Times New Roman" w:eastAsia="仿宋_GB2312" w:cs="Times New Roman"/>
          <w:i w:val="0"/>
          <w:caps w:val="0"/>
          <w:color w:val="auto"/>
          <w:spacing w:val="0"/>
          <w:sz w:val="32"/>
          <w:szCs w:val="32"/>
          <w:u w:val="none"/>
        </w:rPr>
        <w:t>日</w:t>
      </w:r>
      <w:r>
        <w:rPr>
          <w:rFonts w:hint="eastAsia" w:ascii="Times New Roman" w:hAnsi="Times New Roman" w:eastAsia="仿宋_GB2312" w:cs="Times New Roman"/>
          <w:i w:val="0"/>
          <w:caps w:val="0"/>
          <w:color w:val="auto"/>
          <w:spacing w:val="0"/>
          <w:sz w:val="32"/>
          <w:szCs w:val="32"/>
          <w:u w:val="none"/>
          <w:lang w:val="en-US" w:eastAsia="zh-CN"/>
        </w:rPr>
        <w:t xml:space="preserve">  </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left="0" w:right="0" w:firstLine="420"/>
        <w:jc w:val="left"/>
        <w:textAlignment w:val="auto"/>
        <w:rPr>
          <w:rFonts w:hint="eastAsia" w:ascii="Times New Roman" w:hAnsi="Times New Roman" w:eastAsia="仿宋_GB2312" w:cs="Times New Roman"/>
          <w:i w:val="0"/>
          <w:caps w:val="0"/>
          <w:color w:val="auto"/>
          <w:spacing w:val="0"/>
          <w:sz w:val="32"/>
          <w:szCs w:val="32"/>
          <w:u w:val="none"/>
          <w:lang w:eastAsia="zh-CN"/>
        </w:rPr>
        <w:sectPr>
          <w:footerReference r:id="rId3" w:type="default"/>
          <w:pgSz w:w="11906" w:h="16838"/>
          <w:pgMar w:top="1701" w:right="1587" w:bottom="158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r>
        <w:rPr>
          <w:rFonts w:hint="eastAsia" w:ascii="Times New Roman" w:hAnsi="Times New Roman" w:eastAsia="仿宋_GB2312" w:cs="Times New Roman"/>
          <w:i w:val="0"/>
          <w:caps w:val="0"/>
          <w:color w:val="auto"/>
          <w:spacing w:val="0"/>
          <w:sz w:val="32"/>
          <w:szCs w:val="32"/>
          <w:u w:val="none"/>
        </w:rPr>
        <w:t>（此件公开发布</w:t>
      </w:r>
      <w:r>
        <w:rPr>
          <w:rFonts w:hint="eastAsia" w:ascii="Times New Roman" w:hAnsi="Times New Roman" w:eastAsia="仿宋_GB2312" w:cs="Times New Roman"/>
          <w:i w:val="0"/>
          <w:caps w:val="0"/>
          <w:color w:val="auto"/>
          <w:spacing w:val="0"/>
          <w:sz w:val="32"/>
          <w:szCs w:val="32"/>
          <w:u w:val="none"/>
          <w:lang w:eastAsia="zh-CN"/>
        </w:rPr>
        <w:t>）</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ascii="方正小标宋简体" w:hAnsi="方正小标宋简体" w:eastAsia="方正小标宋简体" w:cs="方正小标宋简体"/>
          <w:i w:val="0"/>
          <w:caps w:val="0"/>
          <w:color w:val="auto"/>
          <w:spacing w:val="0"/>
          <w:kern w:val="0"/>
          <w:sz w:val="44"/>
          <w:szCs w:val="44"/>
          <w:u w:val="none"/>
          <w:lang w:val="en-US" w:eastAsia="zh-CN" w:bidi="ar-SA"/>
        </w:rPr>
      </w:pPr>
      <w:r>
        <w:rPr>
          <w:rFonts w:hint="eastAsia" w:ascii="方正小标宋简体" w:hAnsi="方正小标宋简体" w:eastAsia="方正小标宋简体" w:cs="方正小标宋简体"/>
          <w:i w:val="0"/>
          <w:caps w:val="0"/>
          <w:color w:val="auto"/>
          <w:spacing w:val="0"/>
          <w:kern w:val="0"/>
          <w:sz w:val="44"/>
          <w:szCs w:val="44"/>
          <w:u w:val="none"/>
          <w:lang w:val="en-US" w:eastAsia="zh-CN" w:bidi="ar-SA"/>
        </w:rPr>
        <w:t>峄城区行政许可事项清单（2023年版）</w:t>
      </w:r>
    </w:p>
    <w:tbl>
      <w:tblPr>
        <w:tblStyle w:val="12"/>
        <w:tblW w:w="146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28" w:type="dxa"/>
        </w:tblCellMar>
      </w:tblPr>
      <w:tblGrid>
        <w:gridCol w:w="669"/>
        <w:gridCol w:w="1734"/>
        <w:gridCol w:w="2648"/>
        <w:gridCol w:w="3037"/>
        <w:gridCol w:w="6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1" w:hRule="atLeast"/>
          <w:jc w:val="center"/>
        </w:trPr>
        <w:tc>
          <w:tcPr>
            <w:tcW w:w="669" w:type="dxa"/>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auto"/>
                <w:sz w:val="22"/>
                <w:szCs w:val="22"/>
                <w:highlight w:val="none"/>
                <w:u w:val="none"/>
              </w:rPr>
            </w:pPr>
            <w:r>
              <w:rPr>
                <w:rFonts w:hint="eastAsia" w:ascii="黑体" w:hAnsi="宋体" w:eastAsia="黑体" w:cs="黑体"/>
                <w:i w:val="0"/>
                <w:color w:val="auto"/>
                <w:spacing w:val="-11"/>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2"/>
                <w:szCs w:val="22"/>
                <w:highlight w:val="none"/>
                <w:u w:val="none"/>
              </w:rPr>
            </w:pPr>
            <w:r>
              <w:rPr>
                <w:rFonts w:hint="eastAsia" w:ascii="黑体" w:hAnsi="宋体" w:eastAsia="黑体" w:cs="黑体"/>
                <w:i w:val="0"/>
                <w:color w:val="auto"/>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2"/>
                <w:szCs w:val="22"/>
                <w:highlight w:val="none"/>
                <w:u w:val="none"/>
              </w:rPr>
            </w:pPr>
            <w:r>
              <w:rPr>
                <w:rFonts w:hint="eastAsia" w:ascii="黑体" w:hAnsi="宋体" w:eastAsia="黑体" w:cs="黑体"/>
                <w:i w:val="0"/>
                <w:color w:val="auto"/>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2"/>
                <w:szCs w:val="22"/>
                <w:highlight w:val="none"/>
                <w:u w:val="none"/>
              </w:rPr>
            </w:pPr>
            <w:r>
              <w:rPr>
                <w:rFonts w:hint="eastAsia" w:ascii="黑体" w:hAnsi="宋体" w:eastAsia="黑体" w:cs="黑体"/>
                <w:i w:val="0"/>
                <w:color w:val="auto"/>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2"/>
                <w:szCs w:val="22"/>
                <w:highlight w:val="none"/>
                <w:u w:val="none"/>
              </w:rPr>
            </w:pPr>
            <w:r>
              <w:rPr>
                <w:rFonts w:hint="eastAsia" w:ascii="黑体" w:hAnsi="宋体" w:eastAsia="黑体" w:cs="黑体"/>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区委办公室</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延期移交档案审批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区档案局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7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spacing w:val="-6"/>
                <w:kern w:val="0"/>
                <w:sz w:val="22"/>
                <w:szCs w:val="22"/>
                <w:highlight w:val="none"/>
                <w:u w:val="none"/>
                <w:lang w:val="en-US" w:eastAsia="zh-CN" w:bidi="ar"/>
              </w:rPr>
              <w:t>宗教活动场所筹备设立审批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spacing w:val="-6"/>
                <w:kern w:val="0"/>
                <w:sz w:val="22"/>
                <w:szCs w:val="22"/>
                <w:highlight w:val="none"/>
                <w:u w:val="none"/>
                <w:lang w:val="en-US" w:eastAsia="zh-CN" w:bidi="ar"/>
              </w:rPr>
              <w:t>区民族宗教局（初审省民族宗教委事权事项）；区民族宗教局（初审市民族宗教局事权事项）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宗教活动场所设立、变更、注销登记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区民族宗教局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宗教活动场所内改建或者新建建筑物许可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区民族宗教局（初审省民族宗教委事权事项）；区民族宗教局（初审市民族宗教局事权事项）；区民族宗教局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宗教临时活动地点审批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区民族宗教局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91"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宗教团体、宗教院校、宗教活动场所接受境外捐赠审批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区民族宗教局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华侨回国定居审批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区审批服务局（初审市审批服务局事权事项）</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《中华人民共和国出境入境管理法》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《华侨回国定居办理工作规定》（国侨发〔2013〕18号）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spacing w:val="-11"/>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8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区委编办</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事业单位登记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区委编办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《事业单位登记管理暂行条例》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2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区政府办公室</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农民专业合作社开展信用互助业务审批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区地方金融监督管理局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《山东省地方金融条例》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2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固定资产投资项目核准（含国发〔2016〕72号文件规定的外商投资项目）</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《企业投资项目核准和备案管理条例》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《国务院关于发布政府核准的投资项目目录（2016年本）的通知》（国发〔2016〕72号）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《山东省人民政府关于发布政府核准的投资项目目录（山东省2017年本）的通知》（鲁政发〔2017〕31号）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43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spacing w:val="-6"/>
                <w:kern w:val="0"/>
                <w:sz w:val="22"/>
                <w:szCs w:val="22"/>
                <w:highlight w:val="none"/>
                <w:u w:val="none"/>
                <w:lang w:val="en-US" w:eastAsia="zh-CN" w:bidi="ar"/>
              </w:rPr>
              <w:t>固定资产投资项目节能审查</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《中华人民共和国节约能源法》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《固定资产投资项目节能审查办法》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9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spacing w:val="-11"/>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1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应建防空地下室的民用建筑项目报建审批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《中共中央 国务院 中央军委关于加强人民防空工作的决定》</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6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拆除人民防空工程审批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《中华人民共和国人民防空法》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8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在电力设施周围或者电力设施保护区内进行可能危及电力设施安全作业审批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《中华人民共和国电力法》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《电力设施保护条例》</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《区委办公室 区政府办公室印发&lt;峄城区推进相对集中行政许可权改革组建区行政审批服务局方案&gt;的通知》（峄政发〔2018〕50号）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76"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新建不能满足管道保护要求的石油天然气管道防护方案审批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《中华人民共和国石油天然气管道保护法》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44"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可能影响石油天然气管道保护的施工作业审批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《中华人民共和国石油天然气管道保护法》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5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spacing w:val="-11"/>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1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民办、中外合作开办中等及以下学校和其他教育机构筹设审批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《中华人民共和国民办教育促进法》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《中华人民共和国中外合作办学条例》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《国务院关于当前发展学前教育的若干意见》（国发〔2010〕41号）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《枣庄市人民政府关于2019年第一批调整市级行政许可等事项的通知》（枣政发〔2019〕2号）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1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中等及以下学校和其他教育机构设置审批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《中华人民共和国教育法》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《中华人民共和国民办教育促进法》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《中华人民共和国民办教育促进法实施条例》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《中华人民共和国中外合作办学条例》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《国务院关于当前发展学前教育的若干意见》（国发〔2010〕41号）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《国务院办公厅关于规范校外培训机构发展的意见》（国办发〔2018〕80号）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《枣庄市人民政府关于2019年第一批调整市级行政许可等事项的通知》（枣政发〔2019〕2号）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11"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从事文艺、体育等专业训练的社会组织自行实施义务教育审批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2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校车使用许可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区政府（由区审批服务局会同区公安分局交警大队、区交通运输局承办）</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《校车安全管理条例》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spacing w:val="-11"/>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教师资格认定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《中华人民共和国教师法》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《教师资格条例》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适龄儿童、少年因身体状况需要延缓入学或者休学审批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区教育体育局；镇政府（街道办事处）</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6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举办健身气功活动及设立站点审批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《健身气功管理办法》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高危险性体育项目经营许可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《中华人民共和国体育法》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《全民健身条例》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《枣庄市人民政府关于承接省下放行政审批事项和2015年第一批取消下放市级行政审批事项的通知》（枣政字〔2015〕21号）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25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临时占用公共体育场地设施审批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《中华人民共和国体育法》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《峄城区推进相对集中行政许可权改革组建区行政审批服务局方案》（峄办发〔2018〕50号）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1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举办高危险性体育赛事活动许可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4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27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民用枪支及枪支主要零部件、弹药配置许可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76"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28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举行集会游行示威许可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《中华人民共和国集会游行示威法》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《中华人民共和国集会游行示威法实施条例》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《山东省实施〈中华人民共和国集会游行示威法〉办法》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3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29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大型群众性活动安全许可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《中华人民共和国消防法》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0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30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公章刻制业特种行业许可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《印铸刻字业暂行管理规则》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0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31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旅馆业特种行业许可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《旅馆业治安管理办法》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2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32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互联网上网服务营业场所信息网络安全审核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7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33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举办焰火晚会及其他大型焰火燃放活动许可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《烟花爆竹安全管理条例》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34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烟花爆竹道路运输许可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区公安分局（运达地或者启运地）</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《烟花爆竹安全管理条例》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8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35</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民用爆炸物品购买许可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4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民用爆炸物品运输许可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区公安分局（运达地）</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剧毒化学品购买许可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5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剧毒化学品道路运输通行许可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《危险化学品安全管理条例》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09"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放射性物品道路运输许可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《中华人民共和国核安全法》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36"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运输危险化学品的车辆进入危险化学品运输车辆限制通行区域审批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91"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易制毒化学品购买许可（除第一类中的药品类易制毒化学品外）</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《中华人民共和国禁毒法》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3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易制毒化学品运输许可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《中华人民共和国禁毒法》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金融机构营业场所和金库安全防范设施建设方案审批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金融机构营业场所和金库安全防范设施建设工程验收</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46"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45</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机动车登记</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15" w:hRule="atLeast"/>
          <w:jc w:val="center"/>
        </w:trPr>
        <w:tc>
          <w:tcPr>
            <w:tcW w:w="669" w:type="dxa"/>
            <w:tcBorders>
              <w:top w:val="single" w:color="000000" w:sz="12"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auto" w:sz="4" w:space="0"/>
              <w:bottom w:val="single" w:color="auto"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91"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46</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机动车临时通行牌证核发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10"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47</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机动车检验合格标志核发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51"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48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机动车驾驶证核发、审验</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60"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49</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校车驾驶资格许可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《校车安全管理条例》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44"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非机动车登记</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《山东省电动自行车管理办法》（省政府令第348号）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21" w:hRule="atLeast"/>
          <w:jc w:val="center"/>
        </w:trPr>
        <w:tc>
          <w:tcPr>
            <w:tcW w:w="669" w:type="dxa"/>
            <w:tcBorders>
              <w:top w:val="single" w:color="auto" w:sz="4" w:space="0"/>
              <w:left w:val="single" w:color="000000" w:sz="12"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51</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涉路施工交通安全审查</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95" w:hRule="atLeast"/>
          <w:jc w:val="center"/>
        </w:trPr>
        <w:tc>
          <w:tcPr>
            <w:tcW w:w="669" w:type="dxa"/>
            <w:tcBorders>
              <w:top w:val="single" w:color="auto" w:sz="4" w:space="0"/>
              <w:left w:val="single" w:color="000000" w:sz="12"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52</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户口迁移审批</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10"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犬类准养证核发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区公安分局（出台枣庄市养犬管理办法后实施）</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《中华人民共和国动物防疫法》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《中华人民共和国传染病防治法实施办法》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《山东省动物防疫条例》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0"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54</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普通护照签发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区公安分局（受理国家移民局事权事项）</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10" w:hRule="atLeast"/>
          <w:jc w:val="center"/>
        </w:trPr>
        <w:tc>
          <w:tcPr>
            <w:tcW w:w="669" w:type="dxa"/>
            <w:tcBorders>
              <w:top w:val="single" w:color="auto" w:sz="4" w:space="0"/>
              <w:left w:val="single" w:color="000000" w:sz="12" w:space="0"/>
              <w:bottom w:val="single" w:color="000000"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55</w:t>
            </w:r>
          </w:p>
        </w:tc>
        <w:tc>
          <w:tcPr>
            <w:tcW w:w="1734" w:type="dxa"/>
            <w:tcBorders>
              <w:top w:val="single" w:color="auto" w:sz="4" w:space="0"/>
              <w:left w:val="single" w:color="auto" w:sz="4" w:space="0"/>
              <w:bottom w:val="single" w:color="000000"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000000"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出入境通行证签发</w:t>
            </w:r>
          </w:p>
        </w:tc>
        <w:tc>
          <w:tcPr>
            <w:tcW w:w="3037" w:type="dxa"/>
            <w:tcBorders>
              <w:top w:val="single" w:color="auto" w:sz="4" w:space="0"/>
              <w:left w:val="single" w:color="auto" w:sz="4" w:space="0"/>
              <w:bottom w:val="single" w:color="000000"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区公安分局（受理国家移民局事权事项）</w:t>
            </w:r>
          </w:p>
        </w:tc>
        <w:tc>
          <w:tcPr>
            <w:tcW w:w="6583" w:type="dxa"/>
            <w:tcBorders>
              <w:top w:val="single" w:color="auto" w:sz="4" w:space="0"/>
              <w:left w:val="single" w:color="auto"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《中华人民共和国护照法》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4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边境管理区通行证核发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内地居民前往港澳通行证、往来港澳通行证及签注签发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区公安分局（受理中华人民共和国出入境管理局事权事项）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港澳居民来往内地通行证签发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区公安分局（受理中华人民共和国出入境管理局事权事项）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大陆居民往来台湾通行证及签注签发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区公安分局（受理中华人民共和国出入境管理局事权事项）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60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台湾居民来往大陆通行证签发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区公安分局（受理中华人民共和国出入境管理局事权事项）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61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临时占用道路从事大型活动的许可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在限制、禁止的区域或者路段通行、停靠机动车的许可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9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63</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社会团体成立、变更、注销登记及修改章程核准</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区审批服务局（实行登记管理机关和业务主管单位双重负责管理体制的，由有关业务主管单位实施前置审查）</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《社会团体登记管理条例》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3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64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民办非企业单位成立、变更、注销登记及修改章程核准</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区审批服务局（实行登记管理机关和业务主管单位双重负责管理体制的，由有关业务主管单位实施前置审查）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《民办非企业单位登记管理暂行条例》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65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宗教活动场所法人成立、变更、注销登记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区审批服务局（由区民族宗教局实施前置审查）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4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66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慈善组织公开募捐资格审批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《中华人民共和国慈善法》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65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6</w:t>
            </w:r>
            <w:r>
              <w:rPr>
                <w:rFonts w:hint="eastAsia" w:cs="Times New Roman"/>
                <w:i w:val="0"/>
                <w:color w:val="auto"/>
                <w:kern w:val="0"/>
                <w:sz w:val="22"/>
                <w:szCs w:val="22"/>
                <w:highlight w:val="none"/>
                <w:u w:val="none"/>
                <w:lang w:val="en-US" w:eastAsia="zh-CN" w:bidi="ar"/>
              </w:rPr>
              <w:t>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殡葬设施建设审批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《殡葬管理条例》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《国务院关于深化“证照分离”改革进一步激发市场主体发展活力的通知》（国发〔2021〕7号）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《枣庄市人民政府关于2016年第二批调整行政权力事项的通知》（枣政字〔2016〕38号）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7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6</w:t>
            </w:r>
            <w:r>
              <w:rPr>
                <w:rFonts w:hint="eastAsia" w:cs="Times New Roman"/>
                <w:i w:val="0"/>
                <w:color w:val="auto"/>
                <w:kern w:val="0"/>
                <w:sz w:val="22"/>
                <w:szCs w:val="22"/>
                <w:highlight w:val="none"/>
                <w:u w:val="none"/>
                <w:lang w:val="en-US" w:eastAsia="zh-CN" w:bidi="ar"/>
              </w:rPr>
              <w:t>8</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地名命名、更名审批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区级有关部门</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1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0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w:t>
            </w:r>
            <w:r>
              <w:rPr>
                <w:rFonts w:hint="eastAsia" w:cs="Times New Roman"/>
                <w:i w:val="0"/>
                <w:color w:val="auto"/>
                <w:kern w:val="0"/>
                <w:sz w:val="22"/>
                <w:szCs w:val="22"/>
                <w:highlight w:val="none"/>
                <w:u w:val="none"/>
                <w:lang w:val="en-US" w:eastAsia="zh-CN" w:bidi="ar"/>
              </w:rPr>
              <w:t>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区财政局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中介机构从事代理记账业务审批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《中华人民共和国会计法》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《代理记账管理办法》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70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eastAsia" w:cs="Times New Roman"/>
                <w:i w:val="0"/>
                <w:color w:val="auto"/>
                <w:kern w:val="0"/>
                <w:sz w:val="22"/>
                <w:szCs w:val="22"/>
                <w:highlight w:val="none"/>
                <w:u w:val="none"/>
                <w:lang w:val="en-US" w:eastAsia="zh-CN" w:bidi="ar"/>
              </w:rPr>
              <w:t>70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区人力资源社会保障局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职业培训学校筹设审批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《中华人民共和国民办教育促进法》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《中华人民共和国中外合作办学条例》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《枣庄市人民政府关于2018年第一批调整市级行政权力事项的通知》（枣政字〔2018〕14号）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70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r>
              <w:rPr>
                <w:rFonts w:hint="eastAsia" w:cs="Times New Roman"/>
                <w:i w:val="0"/>
                <w:color w:val="auto"/>
                <w:kern w:val="0"/>
                <w:sz w:val="22"/>
                <w:szCs w:val="22"/>
                <w:highlight w:val="none"/>
                <w:u w:val="none"/>
                <w:lang w:val="en-US" w:eastAsia="zh-CN" w:bidi="ar"/>
              </w:rPr>
              <w:t>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区人力资源社会保障局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职业培训学校办学许可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《中华人民共和国民办教育促进法》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《中华人民共和国中外合作办学条例》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《枣庄市人民政府关于2018年第一批调整市级行政权力事项的通知》（枣政字〔2018〕14号）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70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72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区人力资源社会保障局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人力资源服务许可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《中华人民共和国就业促进法》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《人力资源市场暂行条例》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《山东省人力资源市场条例》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《枣庄市人民政府关于2018年第一批调整市级行政权力事项的通知》（枣政字〔2018〕14号）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5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73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区人力资源社会保障局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劳务派遣经营许可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《中华人民共和国劳动合同法》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《劳务派遣行政许可实施办法》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《山东省人力资源市场条例》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《枣庄市人民政府关于2018年第一批调整市级行政权力事项的通知》（枣政字〔2018〕14号）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04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sz w:val="22"/>
                <w:szCs w:val="22"/>
                <w:highlight w:val="none"/>
                <w:u w:val="none"/>
              </w:rPr>
              <w:t>74</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区人力资源社会保障局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企业实行不定时工作制和综合计算工时工作制审批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《中华人民共和国劳动法》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《关于企业实行不定时工作制和综合计算工时工作制的审批办法》（劳部发〔1994〕503号）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1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75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开采矿产资源审批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《中华人民共和国矿产资源法》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《中华人民共和国矿产资源法实施细则》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76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法人或者其他组织需要利用属于国家秘密的基础测绘成果审批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《中华人民共和国测绘成果管理条例》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77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建设项目用地预审与选址意见书核发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区自然资源局（受市审批服务局委托实施）；区自然资源局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《中华人民共和国城乡规划法》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《建设项目用地预审管理办法》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《关于将市级建设项目规划行政许可权委托区级实施的决定》（市政府令第5号发布，市政府令第7号修正）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国有建设用地使用权出让后土地使用权分割转让批准</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乡（镇）村企业使用集体建设用地审批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区政府（由区自然资源局承办）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3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80</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乡（镇）村公共设施、公益事业使用集体建设用地审批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区政府（由区自然资源局承办）</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5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临时用地审批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建设用地、临时建设用地规划许可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区自然资源局（受市审批服务局委托实施）；区自然资源局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《中华人民共和国城乡规划法》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《山东省城乡规划条例》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《关于将市级建设项目规划行政许可权委托区级实施的决定》（市政府令第5号发布，市政府令第7号修正）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开发未确定使用权的国有荒山、荒地、荒滩从事生产审查</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区政府（由区自然资源局承办）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4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林草种子生产经营许可证核发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《中华人民共和国种子法》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《山东省种子条例》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林草植物检疫证书核发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《植物检疫条例》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5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建设项目使用林地及在森林和野生动物类型国家级自然保护区建设审批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《中华人民共和国森林法》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《中华人民共和国森林法实施条例》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《森林和野生动物类型自然保护区管理办法》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9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08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林木采伐许可证核发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lang w:eastAsia="zh-CN"/>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《中华人民共和国森林法》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《中华人民共和国森林法实施条例》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9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从事营利性治沙活动许可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在风景名胜区内从事建设、设置广告、举办大型游乐活动以及其他影响生态和景观活动许可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8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进入自然保护区从事有关活动审批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《中华人民共和国自然保护区条例》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661"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猎捕陆生野生动物审批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《中华人民共和国野生动物保护法》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《中华人民共和国陆生野生动物保护实施条例》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《枣庄市人民政府关于2016年第一批调整行政权力事项的通知》（枣政字〔2016〕22号）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《区委办公室 区政府办公室印发&lt;峄城区推进相对集中行政许可权改革组建区行政审批服务局方案&gt;的通知》（峄政发〔2018〕50号）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3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6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森林草原防火期内在森林草原防火区野外用火审批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《森林防火条例》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《草原防火条例》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《山东省实施〈森林防火条例〉办法》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《区委办公室 区政府办公室印发&lt;峄城区推进相对集中行政许可权改革组建区行政审批服务局方案&gt;的通知》（峄政发〔2018〕50号）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39"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森林草原防火期内在森林草原防火区爆破、勘察和施工等活动审批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《森林防火条例》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1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进入森林高火险区、草原防火管制区审批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《森林防火条例》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《草原防火条例》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工商企业等社会资本通过流转取得林地经营权审批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区政府（由区自然资源局承办）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93"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建设工程、临时建设工程规划许可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区自然资源局（受市审批服务局委托实施）；区自然资源局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《中华人民共和国城乡规划法》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《山东省城乡规划条例》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《关于将市级建设项目规划行政许可权委托区级实施的决定》（市政府令第5号发布，市政府令第7号修正）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乡村建设规划许可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区自然资源局（受市审批服务局委托实施）；区自然资源局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《中华人民共和国城乡规划法》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《山东省城乡规划条例》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《关于将市级建设项目规划行政许可权委托区级实施的决定》（市政府令第5号发布，市政府令第7号修正）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人工繁育省重点保护陆生野生动物许可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出售、购买、利用省重点保护陆生野生动物及其制品审批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外国人对省重点保护陆生野生动物进行野外考察或者在野外拍摄电影、录像审批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901"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一般建设项目环境影响评价审批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《中华人民共和国环境保护法》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《中华人民共和国环境影响评价法》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《中华人民共和国水污染防治法》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《中华人民共和国大气污染防治法》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《中华人民共和国土壤污染防治法》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《中华人民共和国固体废物污染环境防治法》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《中华人民共和国噪声污染防治法》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03"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江河、湖泊新建、改建或者扩大排污口审批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《中华人民共和国水污染防治法》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《中央编办关于生态环境部流域生态环境监管机构设置有关事项的通知》（中央编办发〔2019〕26号）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8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危险废物经营许可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《中华人民共和国固体废物污染环境防治法》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6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放射性核素排放许可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7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建筑工程施工许可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《中华人民共和国建筑法》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《建筑工程施工许可管理办法》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0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商品房预售许可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《中华人民共和国城市房地产管理法》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《山东省商品房销售条例》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107</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燃气经营许可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《城镇燃气管理条例》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《枣庄市人民政府关于2017年第一批调整市级行政权力事项的通知》（枣政字〔2017〕19号）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燃气经营者改动市政燃气设施审批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《城镇燃气管理条例》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《国务院关于第六批取消和调整行政审批项目的决定》（国发〔2012〕52号）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历史建筑实施原址保护审批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区审批服务局会同区文化和旅游局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《历史文化名城名镇名村保护条例》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历史文化街区、名镇、名村核心保护范围内拆除历史建筑以外的建筑物、构筑物或者其他设施审批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区审批服务局会同区文化和旅游局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《历史文化名城名镇名村保护条例》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历史建筑外部修缮装饰、添加设施以及改变历史建筑的结构或者使用性质审批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区审批服务局会同区文化和旅游局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《历史文化名城名镇名村保护条例》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8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112</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建设工程消防设计审查</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《中华人民共和国消防法》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《建设工程消防设计审查验收管理暂行规定》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建设工程消防验收</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区住房城乡建设局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《中华人民共和国消防法》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6"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在村庄、集镇规划区内公共场所修建临时建筑等设施审批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镇政府（街道办事处）</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建筑起重机械使用登记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区住房城乡建设局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《中华人民共和国特种设备安全法》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7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供热经营许可证核发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《山东省供热条例》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《山东省供热经营许可管理办法》（鲁建燃热字〔2016〕14号）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供热企业停业许可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《山东省供热条例》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《山东省城市建设管理条例》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7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118</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公路建设项目设计文件审批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《建设工程质量管理条例》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《建设工程勘察设计管理条例》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《农村公路建设管理办法》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6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公路建设项目施工许可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《公路建设市场管理办法》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公路建设项目竣工验收</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《收费公路管理条例》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《公路工程竣（交）工验收办法》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《农村公路建设管理办法》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公路超限运输许可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《公路安全保护条例》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《超限运输车辆行驶公路管理规定》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4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122</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涉路施工许可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《公路安全保护条例》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《路政管理规定》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4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1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更新采伐护路林审批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《公路安全保护条例》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《路政管理规定》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6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道路旅客运输经营许可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《中华人民共和国道路运输条例》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《道路旅客运输及客运站管理规定》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1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道路旅客运输站经营许可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《中华人民共和国道路运输条例》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《道路旅客运输及客运站管理规定》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9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道路货物运输经营许可（除使用4500千克及以下普通货运车辆从事普通货运经营外）</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《中华人民共和国道路运输条例》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《道路货物运输及站场管理规定》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5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出租汽车经营许可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《巡游出租汽车经营服务管理规定》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《网络预约出租汽车经营服务管理暂行办法》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128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出租汽车车辆运营证核发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《巡游出租汽车经营服务管理规定》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《网络预约出租汽车经营服务管理暂行办法》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《区委办公室 区政府办公室印发&lt;峄城区推进相对集中行政许可权改革组建区行政审批服务局方案&gt;的通知》（峄政发〔2018〕50号）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spacing w:val="-6"/>
                <w:kern w:val="2"/>
                <w:sz w:val="22"/>
                <w:szCs w:val="22"/>
                <w:highlight w:val="none"/>
                <w:u w:val="none"/>
                <w:lang w:val="en-US" w:eastAsia="zh-CN" w:bidi="ar-SA"/>
              </w:rPr>
            </w:pPr>
            <w:r>
              <w:rPr>
                <w:rFonts w:hint="eastAsia" w:ascii="仿宋_GB2312" w:hAnsi="宋体" w:eastAsia="仿宋_GB2312" w:cs="仿宋_GB2312"/>
                <w:i w:val="0"/>
                <w:iCs w:val="0"/>
                <w:color w:val="auto"/>
                <w:spacing w:val="-6"/>
                <w:kern w:val="0"/>
                <w:sz w:val="22"/>
                <w:szCs w:val="22"/>
                <w:highlight w:val="none"/>
                <w:u w:val="none"/>
                <w:lang w:val="en-US" w:eastAsia="zh-CN" w:bidi="ar"/>
              </w:rPr>
              <w:t>水运建设项目设计文件审批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《中华人民共和国港口法》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《中华人民共和国航道法》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《中华人民共和国航道管理条例》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《建设工程质量管理条例》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《建设工程勘察设计管理条例》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《港口工程建设管理规定》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38"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130</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6"/>
                <w:kern w:val="2"/>
                <w:sz w:val="22"/>
                <w:szCs w:val="22"/>
                <w:highlight w:val="none"/>
                <w:u w:val="none"/>
                <w:lang w:val="en-US" w:eastAsia="zh-CN" w:bidi="ar-SA"/>
              </w:rPr>
            </w:pPr>
            <w:r>
              <w:rPr>
                <w:rFonts w:hint="eastAsia" w:ascii="仿宋_GB2312" w:hAnsi="宋体" w:eastAsia="仿宋_GB2312" w:cs="仿宋_GB2312"/>
                <w:i w:val="0"/>
                <w:iCs w:val="0"/>
                <w:color w:val="auto"/>
                <w:spacing w:val="-6"/>
                <w:kern w:val="0"/>
                <w:sz w:val="22"/>
                <w:szCs w:val="22"/>
                <w:highlight w:val="none"/>
                <w:u w:val="none"/>
                <w:lang w:val="en-US" w:eastAsia="zh-CN" w:bidi="ar"/>
              </w:rPr>
              <w:t>水运工程建设项目竣工验收</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pacing w:val="-6"/>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《中华人民共和国港口法》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《中华人民共和国航道法》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《中华人民共和国航道管理条例》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《港口工程建设管理规定》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50" w:hRule="atLeast"/>
          <w:jc w:val="center"/>
        </w:trPr>
        <w:tc>
          <w:tcPr>
            <w:tcW w:w="669" w:type="dxa"/>
            <w:tcBorders>
              <w:top w:val="single" w:color="000000" w:sz="12" w:space="0"/>
              <w:left w:val="single" w:color="000000" w:sz="12"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8"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32" w:hRule="atLeast"/>
          <w:jc w:val="center"/>
        </w:trPr>
        <w:tc>
          <w:tcPr>
            <w:tcW w:w="669" w:type="dxa"/>
            <w:tcBorders>
              <w:top w:val="single" w:color="000000" w:sz="8"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131</w:t>
            </w:r>
          </w:p>
        </w:tc>
        <w:tc>
          <w:tcPr>
            <w:tcW w:w="173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spacing w:val="-6"/>
                <w:kern w:val="0"/>
                <w:sz w:val="22"/>
                <w:szCs w:val="22"/>
                <w:highlight w:val="none"/>
                <w:u w:val="none"/>
                <w:lang w:val="en-US" w:eastAsia="zh-CN" w:bidi="ar"/>
              </w:rPr>
              <w:t>设置或者撤销内河渡口审批</w:t>
            </w:r>
          </w:p>
        </w:tc>
        <w:tc>
          <w:tcPr>
            <w:tcW w:w="3037"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区政府（由区交通运输局承办）</w:t>
            </w:r>
          </w:p>
        </w:tc>
        <w:tc>
          <w:tcPr>
            <w:tcW w:w="6583" w:type="dxa"/>
            <w:tcBorders>
              <w:top w:val="single" w:color="000000" w:sz="8"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占用国防交通控制范围土地审批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《中华人民共和国国防交通法》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城市公共汽（电）车客运经营（含线路经营）许可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《山东省道路运输条例》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1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使用浮桥或载客十二人以下船舶从事水路运输经营许可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《山东省水路交通条例》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《山东省渡运管理办法》（省政府令第203号）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4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w:t>
            </w:r>
            <w:r>
              <w:rPr>
                <w:rFonts w:hint="eastAsia" w:cs="Times New Roman"/>
                <w:i w:val="0"/>
                <w:color w:val="auto"/>
                <w:kern w:val="0"/>
                <w:sz w:val="22"/>
                <w:szCs w:val="22"/>
                <w:highlight w:val="none"/>
                <w:u w:val="none"/>
                <w:lang w:val="en-US" w:eastAsia="zh-CN" w:bidi="ar"/>
              </w:rPr>
              <w:t>5</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spacing w:val="-6"/>
                <w:kern w:val="0"/>
                <w:sz w:val="22"/>
                <w:szCs w:val="22"/>
                <w:highlight w:val="none"/>
                <w:u w:val="none"/>
                <w:lang w:val="en-US" w:eastAsia="zh-CN" w:bidi="ar"/>
              </w:rPr>
              <w:t>城镇污水排入排水管网许可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《城镇排水与污水处理条例》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7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499"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sz w:val="22"/>
                <w:szCs w:val="22"/>
                <w:highlight w:val="none"/>
                <w:u w:val="none"/>
                <w:lang w:val="en-US" w:eastAsia="zh-CN"/>
              </w:rPr>
              <w:t>136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拆除、改动、迁移城市公共供水设施审核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《城市供水条例》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4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37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拆除、改动城镇排水与污水处理设施审核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《城镇排水与污水处理条例》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57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38</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由于工程施工、设备维修等原因确需停止供水的审批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《城市供水条例》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000000"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8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39</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供水企业停业歇业许可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《山东省城市建设管理条例》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9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水利基建项目初步设计文件审批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8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取水许可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《取水许可和水资源费征收管理条例》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05"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42</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河道管理范围内特定活动审批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《山东省实施〈中华人民共和国河道管理条例〉办法》（省政府令第19号发布，省政府令第311号修正）</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00"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0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河道采砂许可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《山东省实施〈中华人民共和国河道管理条例〉办法》（省政府令第19号发布，省政府令第311号修正）</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6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44</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生产建设项目水土保持方案审批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《中华人民共和国水土保持法》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6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45</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农村集体经济组织修建水库审批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060"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46</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城市建设填堵水域、废除围堤审批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《中华人民共和国防洪法》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0"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3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0"/>
                <w:sz w:val="22"/>
                <w:szCs w:val="22"/>
                <w:highlight w:val="none"/>
                <w:u w:val="none"/>
                <w:lang w:val="en-US" w:eastAsia="zh-CN" w:bidi="ar"/>
              </w:rPr>
              <w:t>147</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占用农业灌溉水源、灌排工程设施审批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94"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0"/>
                <w:sz w:val="22"/>
                <w:szCs w:val="22"/>
                <w:highlight w:val="none"/>
                <w:u w:val="none"/>
                <w:lang w:val="en-US" w:eastAsia="zh-CN" w:bidi="ar"/>
              </w:rPr>
              <w:t>148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坝顶兼做公路审批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《水库大坝安全管理条例》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《山东省人民政府关于取消和下放行政审批事项的决定》（省政府令第264号）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2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49</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大坝管理和保护范围内修建码头、渔塘许可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108"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50</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洪水影响评价类审批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《中华人民共和国防洪法》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《中华人民共和国水文条例》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《山东省黄河河道管理条例》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0"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0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利用堤顶、戗台兼做公路审批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《山东省黄河河道管理条例》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《山东省实施〈中华人民共和国河道管理条例〉办法》（省政府令第19号发布，省政府令第311号修正）</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1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152</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农药经营许可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《农药管理条例》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9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食用菌菌种生产经营许可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区审批服务局（受理省农业农村厅事权事项）；区审批服务局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《中华人民共和国种子法》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《食用菌菌种管理办法》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51"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54</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使用低于国家或地方规定的种用标准的农作物种子审批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区政府（由区农业农村局承办）</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0"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55</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蚕种生产经营许可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区审批服务局（受理省农业农村厅事权事项）</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《中华人民共和国畜牧法》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《蚕种管理办法》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4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56</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农业植物检疫证书核发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4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57</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农业植物产地检疫合格证签发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《植物检疫条例》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13"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158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农业野生植物采集、出售、收购、野外考察审批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区审批服务局（受理省农业农村厅采集国家二级保护野生植物事权事项）</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《中华人民共和国野生植物保护条例》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15"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159</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拖拉机和联合收割机驾驶证核发</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《农业机械安全监督管理条例》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7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拖拉机和联合收割机登记</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《农业机械安全监督管理条例》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6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工商企业等社会资本通过流转取得土地经营权审批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区政府（由区农业农村局承办）；镇政府（街道办事处）（由农业农村部门或者农村经营管理部门承办）</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《中华人民共和国农村土地承包法》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3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62</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农村村民宅基地审批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镇政府（街道办事处）</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5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水产苗种生产经营审批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《中华人民共和国渔业法》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《农业转基因生物安全管理条例》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《水产苗种管理办法》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7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64</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水域滩涂养殖证核发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《中华人民共和国渔业法》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65</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猎捕省重点保护水生野生动物审批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区农业农村局（由区畜牧渔业事业发展中心实施）</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0"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66</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出售、购买、利用省重点保护水生野生动物及其制品审批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区农业农村局（由区畜牧渔业事业发展中心实施）</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5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67</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人工繁育省重点保护水生野生动物审批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区农业农村局（由区畜牧渔业事业发展中心实施）</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5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外国人在我省对省重点保护水生野生动物进行野外考察或者在野外拍摄电影、录像等活动审批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区农业农村局（由区畜牧渔业事业发展中心实施）</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79"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69</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农作物种子生产经营许可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《中华人民共和国种子法》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《农业转基因生物安全管理条例》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《农作物种子生产经营许可管理办法》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3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动物及动物产品检疫合格证核发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区畜牧渔业事业发展中心</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《中华人民共和国动物防疫法》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兽药经营许可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《兽药管理条例》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40"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72</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种畜禽生产经营许可</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《中华人民共和国畜牧法》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《农业转基因生物安全管理条例》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《养蜂管理办法（试行）》（农业部公告第1692号）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5"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动物防疫条件合格证核发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《中华人民共和国动物防疫法》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《动物防疫条件审查办法》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6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74</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向无规定动物疫病区输入易感动物、动物产品的检疫审批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区畜牧渔业事业发展中心</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《中华人民共和国动物防疫法》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1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75</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动物诊疗许可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《中华人民共和国动物防疫法》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《动物诊疗机构管理办法》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6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76</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生鲜乳收购站许可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《乳品质量安全监督管理条例》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55"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77</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生鲜乳准运证明核发</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《乳品质量安全监督管理条例》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5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文艺表演团体设立审批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《营业性演出管理条例》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79</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营业性演出审批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《营业性演出管理条例》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《营业性演出管理条例实施细则》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8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娱乐场所经营活动审批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《娱乐场所管理条例》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4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互联网上网服务营业场所筹建审批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《互联网上网服务营业场所管理条例》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20"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82</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互联网上网服务经营活动审批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《互联网上网服务营业场所管理条例》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5"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32"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建设工程文物保护许可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区政府（由区审批服务局承办，征得上一级文化和旅游部门同意）；区审批服务局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《中华人民共和国文物保护法》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《山东省文物保护条例》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0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84</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文物保护单位原址保护措施审批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7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85</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核定为文物保护单位的属于国家所有的纪念建筑物或者古建筑改变用途审批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区政府（由区审批服务局承办，征得上一级文化和旅游部门同意）</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《中华人民共和国文物保护法》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82"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186</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不可移动文物修缮审批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82"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sz w:val="22"/>
                <w:szCs w:val="22"/>
                <w:highlight w:val="none"/>
                <w:u w:val="none"/>
                <w:lang w:val="en-US" w:eastAsia="zh-CN"/>
              </w:rPr>
              <w:t>187</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非国有文物收藏单位和其他单位借用国有馆藏文物审批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82"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sz w:val="22"/>
                <w:szCs w:val="22"/>
                <w:highlight w:val="none"/>
                <w:u w:val="none"/>
                <w:lang w:val="en-US" w:eastAsia="zh-CN"/>
              </w:rPr>
              <w:t>188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博物馆处理不够入藏标准、无保存价值的文物或标本审批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15"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189</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对尚未被认定为文物的监管物品审核</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《山东省文物保护条例》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75" w:hRule="atLeast"/>
          <w:jc w:val="center"/>
        </w:trPr>
        <w:tc>
          <w:tcPr>
            <w:tcW w:w="669" w:type="dxa"/>
            <w:tcBorders>
              <w:top w:val="single" w:color="auto"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90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广播电视专用频段频率使用许可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区文化和旅游局（受理广电总局事权事项并逐级上报）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广播电台、电视台设立、终止审批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区文化和旅游局（受理广电总局事权事项并逐级上报）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广播电台、电视台变更台名、台标、节目设置范围或节目套数审批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区文化和旅游局（受理广电总局事权事项并逐级上报）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8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乡镇设立广播电视站和机关、部队、团体、企业事业单位设立有线广播电视站审批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区审批服务局（初审省广电局事权事项）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《广播电视站审批管理暂行规定》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有线广播电视传输覆盖网工程验收审核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3"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广播电视视频点播业务审批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区审批服务局（受理省广电局事权事项并逐级上报）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《广播电视视频点播业务管理办法》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67" w:hRule="atLeast"/>
          <w:jc w:val="center"/>
        </w:trPr>
        <w:tc>
          <w:tcPr>
            <w:tcW w:w="669" w:type="dxa"/>
            <w:tcBorders>
              <w:top w:val="single" w:color="000000" w:sz="4" w:space="0"/>
              <w:left w:val="single" w:color="000000" w:sz="12" w:space="0"/>
              <w:bottom w:val="single" w:color="auto"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196</w:t>
            </w:r>
          </w:p>
        </w:tc>
        <w:tc>
          <w:tcPr>
            <w:tcW w:w="1734" w:type="dxa"/>
            <w:tcBorders>
              <w:top w:val="single" w:color="000000" w:sz="4" w:space="0"/>
              <w:left w:val="single" w:color="000000" w:sz="4" w:space="0"/>
              <w:bottom w:val="single" w:color="auto"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auto"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卫星电视广播地面接收设施安装服务许可</w:t>
            </w:r>
          </w:p>
        </w:tc>
        <w:tc>
          <w:tcPr>
            <w:tcW w:w="3037" w:type="dxa"/>
            <w:tcBorders>
              <w:top w:val="single" w:color="000000" w:sz="4" w:space="0"/>
              <w:left w:val="single" w:color="000000" w:sz="4" w:space="0"/>
              <w:bottom w:val="single" w:color="auto"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区审批服务局（初审省广电局事权事项）</w:t>
            </w:r>
          </w:p>
        </w:tc>
        <w:tc>
          <w:tcPr>
            <w:tcW w:w="6583" w:type="dxa"/>
            <w:tcBorders>
              <w:top w:val="single" w:color="000000" w:sz="4" w:space="0"/>
              <w:left w:val="single" w:color="000000" w:sz="4" w:space="0"/>
              <w:bottom w:val="single" w:color="auto"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《卫星电视广播地面接收设施管理规定》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《卫星电视广播地面接收设施安装服务暂行办法》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《广电总局关于设立卫星地面接收设施安装服务机构审批事项的通知》（广发〔2010〕24号）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10" w:hRule="atLeast"/>
          <w:jc w:val="center"/>
        </w:trPr>
        <w:tc>
          <w:tcPr>
            <w:tcW w:w="669" w:type="dxa"/>
            <w:tcBorders>
              <w:top w:val="single" w:color="auto"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设置卫星电视广播地面接收设施审批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区审批服务局（初审省广电局事权事项）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《卫星电视广播地面接收设施管理规定》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出版物零售业务经营许可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《出版管理条例》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4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199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电影放映单位设立审批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区审批服务局（受省电影局委托实施）；区审批服务局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《中华人民共和国电影产业促进法》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《电影管理条例》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《外商投资电影院暂行规定》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《山东省人民政府关于委托实施部分省级行政权力事项的决定》（省政府令第351号）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5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200</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饮用水供水单位卫生许可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《中华人民共和国传染病防治法》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《枣庄市人民政府关于承接省下放行政审批事项和2015年第一批取消下放行政审批事项的通知》（枣政字〔2015〕21号）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201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公共场所卫生许可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《公共场所卫生管理条例》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《枣庄市人民政府关于承接省下放行政审批事项和2015年第一批取消下放行政审批事项的通知》（枣政字〔2015〕21号）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7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202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医疗机构建设项目放射性职业病危害预评价报告审核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《中华人民共和国职业病防治法》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《放射诊疗管理规定》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7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203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医疗机构建设项目放射性职业病防护设施竣工验收</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《中华人民共和国职业病防治法》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《放射诊疗管理规定》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7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204</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医疗机构设置审批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《医疗机构管理条例》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2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7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05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医疗机构执业登记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《医疗机构管理条例》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06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母婴保健技术服务机构执业许可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《中华人民共和国母婴保健法》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《中华人民共和国母婴保健法实施办法》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《母婴保健专项技术服务许可及人员资格管理办法》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1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07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放射源诊疗技术和医用辐射机构许可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《放射性同位素与射线装置安全和防护条例》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《放射诊疗管理规定》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89"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08</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单采血浆站设置审批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区审批服务局（初审省卫生健康委〈省中医药局〉事权事项）</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《血液制品管理条例》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09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医师执业注册</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《中华人民共和国医师法》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《医师执业注册管理办法》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乡村医生执业注册</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《乡村医生从业管理条例》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母婴保健服务人员资格认定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《中华人民共和国母婴保健法》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《中华人民共和国母婴保健法实施办法》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《母婴保健专项技术服务许可及人员资格管理办法》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《国家职业资格目录（2021年版）》</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4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12</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护士执业注册</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《国家职业资格目录（2021年版）》</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7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确有专长的中医医师资格认定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区卫生健康局（受理省卫生健康委〈省中医药局〉事权事项并逐级上报）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《中华人民共和国中医药法》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1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确有专长的中医医师执业注册</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《中华人民共和国中医药法》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《中医医术确有专长人员医师资格考核注册管理暂行办法》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中医医疗机构设置审批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《中华人民共和国中医药法》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《医疗机构管理条例》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01"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中医医疗机构执业登记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《中华人民共和国中医药法》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《医疗机构管理条例》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06"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217</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石油天然气建设项目安全设施设计审查</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《中华人民共和国安全生产法》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《建设项目安全设施“三同时”监督管理办法》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金属冶炼建设项目安全设施设计审查</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《中华人民共和国安全生产法》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《建设项目安全设施“三同时”监督管理办法》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危险化学品经营许可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《危险化学品安全管理条例》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7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生产、储存烟花爆竹建设项目安全设施设计审查</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《中华人民共和国安全生产法》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《建设项目安全设施“三同时”监督管理办法》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7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烟花爆竹经营许可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《烟花爆竹安全管理条例》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2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22</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矿山建设项目安全设施设计审查</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《中华人民共和国安全生产法》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《煤矿安全监察条例》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《煤矿建设项目安全设施监察规定》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《建设项目安全设施“三同时”监督管理办法》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《国家安全监管总局办公厅关于切实做好国家取消和下放投资审批有关建设项目安全监管工作的通知》（安监总厅政法〔2013〕120号）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《国家安全监管总局办公厅关于明确非煤矿山建设项目安全监管职责等事项的通知》（安监总厅管一〔2013〕143号）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9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一般工程抗震设防要求审定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《山东省防震减灾条例》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《山东省建设工程抗震设防条例》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地震观测环境保护范围内建设工程项目审批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《山东省地震监测设施与地震观测环境保护条例》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5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食品生产许可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《中华人民共和国食品安全法》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《食品生产许可管理办法》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00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食品经营许可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《中华人民共和国食品安全法》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《食品经营许可管理办法》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《山东省人民政府关于取消和下放行政审批事项的决定》（省政府令第264号）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6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7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特种设备安全管理和作业人员资格认定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《中华人民共和国特种设备安全法》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《特种设备安全监察条例》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《特种设备作业人员监督管理办法》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6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计量标准器具核准</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《中华人民共和国计量法》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《中华人民共和国计量法实施细则》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《计量标准考核办法》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承担国家法定计量检定机构任务授权</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《中华人民共和国计量法》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96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230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企业登记注册</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《中华人民共和国公司法》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《中华人民共和国合伙企业法》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《中华人民共和国个人独资企业法》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《中华人民共和国外商投资法》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《中华人民共和国外商投资法实施条例》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1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个体工商户登记注册</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《促进个体工商户发展条例》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232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农民专业合作社登记注册</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《中华人民共和国农民专业合作社法》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食品小作坊、小餐饮登记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《山东省食品小作坊小餐饮和食品摊点管理条例》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color w:val="auto"/>
                <w:highlight w:val="none"/>
                <w:lang w:val="en-US"/>
              </w:rPr>
            </w:pPr>
            <w:r>
              <w:rPr>
                <w:rFonts w:hint="default"/>
                <w:color w:val="auto"/>
                <w:highlight w:val="none"/>
                <w:lang w:val="en-US" w:eastAsia="zh-CN"/>
              </w:rPr>
              <w:t>2</w:t>
            </w:r>
            <w:r>
              <w:rPr>
                <w:rFonts w:hint="eastAsia"/>
                <w:color w:val="auto"/>
                <w:highlight w:val="none"/>
                <w:lang w:val="en-US" w:eastAsia="zh-CN"/>
              </w:rPr>
              <w:t>34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药品零售企业筹建审批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《中华人民共和国药品管理法》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《中华人民共和国药品管理法实施条例》</w:t>
            </w:r>
          </w:p>
          <w:p>
            <w:pPr>
              <w:keepNext w:val="0"/>
              <w:keepLines w:val="0"/>
              <w:widowControl/>
              <w:suppressLineNumbers w:val="0"/>
              <w:jc w:val="left"/>
              <w:textAlignment w:val="center"/>
              <w:rPr>
                <w:rFonts w:hint="default"/>
                <w:color w:val="auto"/>
                <w:highlight w:val="none"/>
              </w:rPr>
            </w:pPr>
            <w:r>
              <w:rPr>
                <w:rFonts w:hint="default"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7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药品零售企业经营许可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《中华人民共和国药品管理法》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《中华人民共和国药品管理法实施条例》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5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科研和教学用毒性药品购买审批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6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关闭、闲置、拆除城市环境卫生设施许可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区审批服务局会同区生态环境分局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《中华人民共和国固体废物污染环境防治法》</w:t>
            </w:r>
          </w:p>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bookmarkStart w:id="0" w:name="OLE_LINK1"/>
            <w:r>
              <w:rPr>
                <w:rFonts w:hint="eastAsia" w:ascii="仿宋_GB2312" w:hAnsi="宋体" w:eastAsia="仿宋_GB2312" w:cs="仿宋_GB2312"/>
                <w:i w:val="0"/>
                <w:iCs w:val="0"/>
                <w:color w:val="auto"/>
                <w:kern w:val="0"/>
                <w:sz w:val="22"/>
                <w:szCs w:val="22"/>
                <w:highlight w:val="none"/>
                <w:u w:val="none"/>
                <w:lang w:val="en-US" w:eastAsia="zh-CN" w:bidi="ar"/>
              </w:rPr>
              <w:t>拆除环境卫生设施许可</w:t>
            </w:r>
            <w:bookmarkEnd w:id="0"/>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《城市市容和环境卫生管理条例》</w:t>
            </w:r>
          </w:p>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从事城市生活垃圾经营性清扫、收集、运输、处理服务审批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城市建筑垃圾处置核准</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7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241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市政设施建设类审批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《城市道路管理条例》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9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特殊车辆在城市道路上行驶审批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《城市道路管理条例》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改变绿化规划、绿化用地的使用性质审批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工程建设涉及城市绿地、树木审批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《城市绿化条例》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245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设置大型户外广告及在城市建筑物、设施上悬挂、张贴宣传品审批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《城市市容和环境卫生管理条例》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4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246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临时性建筑物搭建、堆放物料、占道施工审批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《城市市容和环境卫生管理条例》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7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区消防救援大队</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公众聚集场所投入使用、营业前消防安全检查</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区消防救援大队</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《中华人民共和国消防法》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5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区税务局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增值税防伪税控系统最高开票限额审批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区税务局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雷电防护装置设计审核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50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雷电防护装置竣工验收</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21"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251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升放无人驾驶自由气球或者系留气球活动审批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区气象局会同有关部门</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《通用航空飞行管制条例》</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5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252</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区烟草局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烟草专卖零售许可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区烟草局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《中华人民共和国烟草专卖法》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《中华人民共和国烟草专卖法实施条例》</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黑体" w:hAnsi="黑体" w:eastAsia="黑体" w:cs="黑体"/>
          <w:sz w:val="32"/>
          <w:szCs w:val="32"/>
          <w:lang w:eastAsia="zh-CN"/>
        </w:rPr>
        <w:sectPr>
          <w:pgSz w:w="16838" w:h="11906" w:orient="landscape"/>
          <w:pgMar w:top="1587" w:right="1701" w:bottom="158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both"/>
        <w:textAlignment w:val="auto"/>
        <w:rPr>
          <w:rFonts w:hint="eastAsia" w:ascii="仿宋_GB2312" w:hAnsi="仿宋_GB2312" w:eastAsia="仿宋_GB2312" w:cs="仿宋_GB2312"/>
          <w:i w:val="0"/>
          <w:caps w:val="0"/>
          <w:color w:val="auto"/>
          <w:spacing w:val="0"/>
          <w:kern w:val="0"/>
          <w:sz w:val="32"/>
          <w:szCs w:val="32"/>
          <w:u w:val="none"/>
          <w:lang w:val="en-US" w:eastAsia="zh-CN" w:bidi="ar-SA"/>
        </w:rPr>
      </w:pPr>
    </w:p>
    <w:tbl>
      <w:tblPr>
        <w:tblStyle w:val="12"/>
        <w:tblW w:w="0" w:type="auto"/>
        <w:jc w:val="center"/>
        <w:tblBorders>
          <w:top w:val="none" w:color="auto" w:sz="0" w:space="0"/>
          <w:left w:val="none" w:color="auto" w:sz="0" w:space="0"/>
          <w:bottom w:val="single" w:color="auto" w:sz="8"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694"/>
      </w:tblGrid>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7" w:hRule="atLeast"/>
          <w:jc w:val="center"/>
        </w:trPr>
        <w:tc>
          <w:tcPr>
            <w:tcW w:w="8694" w:type="dxa"/>
            <w:noWrap w:val="0"/>
            <w:vAlign w:val="center"/>
          </w:tcPr>
          <w:p>
            <w:pPr>
              <w:spacing w:line="40" w:lineRule="exact"/>
              <w:ind w:firstLine="600" w:firstLineChars="200"/>
              <w:rPr>
                <w:rFonts w:hint="eastAsia" w:ascii="宋体" w:hAnsi="宋体"/>
                <w:sz w:val="30"/>
                <w:szCs w:val="30"/>
              </w:rPr>
            </w:pPr>
            <w:r>
              <w:rPr>
                <w:rFonts w:ascii="宋体" w:hAnsi="宋体"/>
                <w:sz w:val="30"/>
                <w:szCs w:val="30"/>
              </w:rPr>
              <w:br w:type="page"/>
            </w:r>
          </w:p>
        </w:tc>
      </w:tr>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228" w:hRule="atLeast"/>
          <w:jc w:val="center"/>
        </w:trPr>
        <w:tc>
          <w:tcPr>
            <w:tcW w:w="8694" w:type="dxa"/>
            <w:noWrap w:val="0"/>
            <w:vAlign w:val="center"/>
          </w:tcPr>
          <w:p>
            <w:pPr>
              <w:keepNext w:val="0"/>
              <w:keepLines w:val="0"/>
              <w:pageBreakBefore w:val="0"/>
              <w:widowControl w:val="0"/>
              <w:kinsoku/>
              <w:wordWrap/>
              <w:overflowPunct/>
              <w:topLinePunct w:val="0"/>
              <w:autoSpaceDE/>
              <w:autoSpaceDN/>
              <w:bidi w:val="0"/>
              <w:adjustRightInd/>
              <w:snapToGrid/>
              <w:spacing w:line="540" w:lineRule="exact"/>
              <w:ind w:left="900" w:hanging="900" w:hangingChars="300"/>
              <w:textAlignment w:val="auto"/>
              <w:rPr>
                <w:rFonts w:hint="default" w:ascii="仿宋_GB2312" w:hAnsi="宋体" w:eastAsia="仿宋_GB2312"/>
                <w:sz w:val="30"/>
                <w:szCs w:val="30"/>
                <w:lang w:val="en-US" w:eastAsia="zh-CN"/>
              </w:rPr>
            </w:pPr>
            <w:r>
              <w:rPr>
                <w:rFonts w:hint="eastAsia" w:ascii="仿宋_GB2312" w:hAnsi="宋体" w:eastAsia="仿宋_GB2312"/>
                <w:sz w:val="30"/>
                <w:szCs w:val="30"/>
                <w:lang w:val="en-US" w:eastAsia="zh-CN"/>
              </w:rPr>
              <w:t>抄报：市政府办公室</w:t>
            </w:r>
          </w:p>
          <w:p>
            <w:pPr>
              <w:keepNext w:val="0"/>
              <w:keepLines w:val="0"/>
              <w:pageBreakBefore w:val="0"/>
              <w:widowControl w:val="0"/>
              <w:kinsoku/>
              <w:wordWrap/>
              <w:overflowPunct/>
              <w:topLinePunct w:val="0"/>
              <w:autoSpaceDE/>
              <w:autoSpaceDN/>
              <w:bidi w:val="0"/>
              <w:adjustRightInd/>
              <w:snapToGrid/>
              <w:spacing w:line="540" w:lineRule="exact"/>
              <w:ind w:left="900" w:hanging="900" w:hangingChars="300"/>
              <w:jc w:val="left"/>
              <w:textAlignment w:val="auto"/>
              <w:rPr>
                <w:rFonts w:hint="eastAsia" w:ascii="仿宋_GB2312" w:hAnsi="宋体" w:eastAsia="仿宋_GB2312"/>
                <w:sz w:val="30"/>
                <w:szCs w:val="30"/>
              </w:rPr>
            </w:pPr>
            <w:r>
              <w:rPr>
                <w:rFonts w:hint="eastAsia" w:ascii="仿宋_GB2312" w:hAnsi="宋体" w:eastAsia="仿宋_GB2312"/>
                <w:sz w:val="30"/>
                <w:szCs w:val="30"/>
              </w:rPr>
              <w:t>抄送：</w:t>
            </w:r>
            <w:r>
              <w:rPr>
                <w:rFonts w:hint="eastAsia" w:ascii="仿宋_GB2312" w:hAnsi="宋体" w:eastAsia="仿宋_GB2312"/>
                <w:sz w:val="30"/>
                <w:szCs w:val="30"/>
                <w:lang w:val="en-US" w:eastAsia="zh-CN"/>
              </w:rPr>
              <w:t>区</w:t>
            </w:r>
            <w:r>
              <w:rPr>
                <w:rFonts w:hint="eastAsia" w:ascii="仿宋_GB2312" w:hAnsi="宋体" w:eastAsia="仿宋_GB2312"/>
                <w:spacing w:val="-4"/>
                <w:sz w:val="30"/>
                <w:szCs w:val="30"/>
              </w:rPr>
              <w:t>委有关部门，</w:t>
            </w:r>
            <w:r>
              <w:rPr>
                <w:rFonts w:hint="eastAsia" w:ascii="仿宋_GB2312" w:hAnsi="宋体" w:eastAsia="仿宋_GB2312"/>
                <w:spacing w:val="-4"/>
                <w:sz w:val="30"/>
                <w:szCs w:val="30"/>
                <w:lang w:val="en-US" w:eastAsia="zh-CN"/>
              </w:rPr>
              <w:t>区</w:t>
            </w:r>
            <w:r>
              <w:rPr>
                <w:rFonts w:hint="eastAsia" w:ascii="仿宋_GB2312" w:hAnsi="宋体" w:eastAsia="仿宋_GB2312"/>
                <w:spacing w:val="-4"/>
                <w:sz w:val="30"/>
                <w:szCs w:val="30"/>
              </w:rPr>
              <w:t>人大常委会办公室，</w:t>
            </w:r>
            <w:r>
              <w:rPr>
                <w:rFonts w:hint="eastAsia" w:ascii="仿宋_GB2312" w:hAnsi="宋体" w:eastAsia="仿宋_GB2312"/>
                <w:spacing w:val="-4"/>
                <w:sz w:val="30"/>
                <w:szCs w:val="30"/>
                <w:lang w:val="en-US" w:eastAsia="zh-CN"/>
              </w:rPr>
              <w:t>区</w:t>
            </w:r>
            <w:r>
              <w:rPr>
                <w:rFonts w:hint="eastAsia" w:ascii="仿宋_GB2312" w:hAnsi="宋体" w:eastAsia="仿宋_GB2312"/>
                <w:spacing w:val="-4"/>
                <w:sz w:val="30"/>
                <w:szCs w:val="30"/>
              </w:rPr>
              <w:t>政协办公室，</w:t>
            </w:r>
            <w:r>
              <w:rPr>
                <w:rFonts w:hint="eastAsia" w:ascii="仿宋_GB2312" w:hAnsi="宋体" w:eastAsia="仿宋_GB2312"/>
                <w:spacing w:val="-4"/>
                <w:sz w:val="30"/>
                <w:szCs w:val="30"/>
                <w:lang w:val="en-US" w:eastAsia="zh-CN"/>
              </w:rPr>
              <w:t>区</w:t>
            </w:r>
            <w:r>
              <w:rPr>
                <w:rFonts w:hint="eastAsia" w:ascii="仿宋_GB2312" w:hAnsi="宋体" w:eastAsia="仿宋_GB2312"/>
                <w:spacing w:val="-4"/>
                <w:sz w:val="30"/>
                <w:szCs w:val="30"/>
              </w:rPr>
              <w:t>监察委，</w:t>
            </w:r>
            <w:r>
              <w:rPr>
                <w:rFonts w:hint="eastAsia" w:ascii="仿宋_GB2312" w:hAnsi="宋体" w:eastAsia="仿宋_GB2312"/>
                <w:spacing w:val="-4"/>
                <w:sz w:val="30"/>
                <w:szCs w:val="30"/>
                <w:lang w:val="en-US" w:eastAsia="zh-CN"/>
              </w:rPr>
              <w:t>区</w:t>
            </w:r>
            <w:r>
              <w:rPr>
                <w:rFonts w:hint="eastAsia" w:ascii="仿宋_GB2312" w:hAnsi="宋体" w:eastAsia="仿宋_GB2312"/>
                <w:sz w:val="30"/>
                <w:szCs w:val="30"/>
              </w:rPr>
              <w:t>法院，</w:t>
            </w:r>
            <w:r>
              <w:rPr>
                <w:rFonts w:hint="eastAsia" w:ascii="仿宋_GB2312" w:hAnsi="宋体" w:eastAsia="仿宋_GB2312"/>
                <w:sz w:val="30"/>
                <w:szCs w:val="30"/>
                <w:lang w:val="en-US" w:eastAsia="zh-CN"/>
              </w:rPr>
              <w:t>区</w:t>
            </w:r>
            <w:r>
              <w:rPr>
                <w:rFonts w:hint="eastAsia" w:ascii="仿宋_GB2312" w:hAnsi="宋体" w:eastAsia="仿宋_GB2312"/>
                <w:sz w:val="30"/>
                <w:szCs w:val="30"/>
              </w:rPr>
              <w:t>检察院。</w:t>
            </w:r>
          </w:p>
        </w:tc>
      </w:tr>
      <w:tr>
        <w:tblPrEx>
          <w:tblBorders>
            <w:top w:val="none" w:color="auto" w:sz="0"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8694" w:type="dxa"/>
            <w:noWrap w:val="0"/>
            <w:vAlign w:val="center"/>
          </w:tcPr>
          <w:p>
            <w:pPr>
              <w:rPr>
                <w:rFonts w:hint="eastAsia" w:ascii="仿宋_GB2312" w:hAnsi="宋体" w:eastAsia="仿宋_GB2312"/>
                <w:sz w:val="30"/>
                <w:szCs w:val="30"/>
              </w:rPr>
            </w:pPr>
            <w:r>
              <w:rPr>
                <w:rFonts w:hint="eastAsia" w:ascii="仿宋_GB2312" w:hAnsi="宋体" w:eastAsia="仿宋_GB2312"/>
                <w:sz w:val="30"/>
                <w:szCs w:val="30"/>
                <w:lang w:val="en-US" w:eastAsia="zh-CN"/>
              </w:rPr>
              <w:t>峄城区</w:t>
            </w:r>
            <w:r>
              <w:rPr>
                <w:rFonts w:hint="eastAsia" w:ascii="仿宋_GB2312" w:hAnsi="宋体" w:eastAsia="仿宋_GB2312"/>
                <w:sz w:val="30"/>
                <w:szCs w:val="30"/>
              </w:rPr>
              <w:t>人民政府</w:t>
            </w:r>
            <w:r>
              <w:rPr>
                <w:rFonts w:hint="eastAsia" w:ascii="仿宋_GB2312" w:hAnsi="宋体" w:eastAsia="仿宋_GB2312"/>
                <w:sz w:val="30"/>
                <w:szCs w:val="30"/>
                <w:lang w:eastAsia="zh-CN"/>
              </w:rPr>
              <w:t>办公室</w:t>
            </w:r>
            <w:r>
              <w:rPr>
                <w:rFonts w:hint="eastAsia" w:ascii="仿宋_GB2312" w:hAnsi="宋体" w:eastAsia="仿宋_GB2312"/>
                <w:sz w:val="30"/>
                <w:szCs w:val="30"/>
              </w:rPr>
              <w:t xml:space="preserve">                 </w:t>
            </w:r>
            <w:r>
              <w:rPr>
                <w:rFonts w:hint="default" w:ascii="Times New Roman" w:hAnsi="Times New Roman" w:eastAsia="仿宋_GB2312" w:cs="Times New Roman"/>
                <w:sz w:val="30"/>
                <w:szCs w:val="30"/>
              </w:rPr>
              <w:t>202</w:t>
            </w:r>
            <w:r>
              <w:rPr>
                <w:rFonts w:hint="eastAsia" w:eastAsia="仿宋_GB2312" w:cs="Times New Roman"/>
                <w:sz w:val="30"/>
                <w:szCs w:val="30"/>
                <w:lang w:val="en-US" w:eastAsia="zh-CN"/>
              </w:rPr>
              <w:t>3</w:t>
            </w:r>
            <w:r>
              <w:rPr>
                <w:rFonts w:hint="default" w:ascii="Times New Roman" w:hAnsi="Times New Roman" w:eastAsia="仿宋_GB2312" w:cs="Times New Roman"/>
                <w:sz w:val="30"/>
                <w:szCs w:val="30"/>
              </w:rPr>
              <w:t>年</w:t>
            </w:r>
            <w:r>
              <w:rPr>
                <w:rFonts w:hint="eastAsia" w:eastAsia="仿宋_GB2312" w:cs="Times New Roman"/>
                <w:sz w:val="30"/>
                <w:szCs w:val="30"/>
                <w:lang w:val="en-US" w:eastAsia="zh-CN"/>
              </w:rPr>
              <w:t>5</w:t>
            </w:r>
            <w:r>
              <w:rPr>
                <w:rFonts w:hint="default" w:ascii="Times New Roman" w:hAnsi="Times New Roman" w:eastAsia="仿宋_GB2312" w:cs="Times New Roman"/>
                <w:sz w:val="30"/>
                <w:szCs w:val="30"/>
              </w:rPr>
              <w:t>月</w:t>
            </w:r>
            <w:r>
              <w:rPr>
                <w:rFonts w:hint="eastAsia" w:eastAsia="仿宋_GB2312" w:cs="Times New Roman"/>
                <w:sz w:val="30"/>
                <w:szCs w:val="30"/>
                <w:lang w:val="en-US" w:eastAsia="zh-CN"/>
              </w:rPr>
              <w:t>30</w:t>
            </w:r>
            <w:r>
              <w:rPr>
                <w:rFonts w:hint="default" w:ascii="Times New Roman" w:hAnsi="Times New Roman" w:eastAsia="仿宋_GB2312" w:cs="Times New Roman"/>
                <w:sz w:val="30"/>
                <w:szCs w:val="30"/>
              </w:rPr>
              <w:t>日印发</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黑体" w:hAnsi="黑体" w:eastAsia="黑体" w:cs="黑体"/>
          <w:sz w:val="32"/>
          <w:szCs w:val="32"/>
          <w:lang w:eastAsia="zh-CN"/>
        </w:rPr>
      </w:pPr>
    </w:p>
    <w:sectPr>
      <w:pgSz w:w="11906" w:h="16838"/>
      <w:pgMar w:top="1701" w:right="1587" w:bottom="158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YWI5YmU2ZTUyOTZjM2Q3NDYzODlhMzY0ZjA3ZGYifQ=="/>
  </w:docVars>
  <w:rsids>
    <w:rsidRoot w:val="04B17794"/>
    <w:rsid w:val="03A114E2"/>
    <w:rsid w:val="04C13E58"/>
    <w:rsid w:val="058C216E"/>
    <w:rsid w:val="0D0005DD"/>
    <w:rsid w:val="0F7F732C"/>
    <w:rsid w:val="151573AD"/>
    <w:rsid w:val="188867BD"/>
    <w:rsid w:val="1BF708C4"/>
    <w:rsid w:val="1D06240A"/>
    <w:rsid w:val="1E5E2C85"/>
    <w:rsid w:val="21631113"/>
    <w:rsid w:val="22FF50B0"/>
    <w:rsid w:val="23A3264F"/>
    <w:rsid w:val="251373B8"/>
    <w:rsid w:val="27602AA7"/>
    <w:rsid w:val="27EF66B0"/>
    <w:rsid w:val="28021F10"/>
    <w:rsid w:val="2B3F345F"/>
    <w:rsid w:val="33041F87"/>
    <w:rsid w:val="374A784C"/>
    <w:rsid w:val="3B123097"/>
    <w:rsid w:val="3C124116"/>
    <w:rsid w:val="3C3452E7"/>
    <w:rsid w:val="431763BB"/>
    <w:rsid w:val="45586C08"/>
    <w:rsid w:val="48D10DE2"/>
    <w:rsid w:val="4D8D1E0B"/>
    <w:rsid w:val="52610A90"/>
    <w:rsid w:val="56A434A8"/>
    <w:rsid w:val="587FF4B3"/>
    <w:rsid w:val="5A996EAE"/>
    <w:rsid w:val="5B4A24A8"/>
    <w:rsid w:val="5DAD1ABB"/>
    <w:rsid w:val="629F1622"/>
    <w:rsid w:val="645B75FF"/>
    <w:rsid w:val="6ECD58F9"/>
    <w:rsid w:val="70AD7537"/>
    <w:rsid w:val="717D485B"/>
    <w:rsid w:val="720E65CD"/>
    <w:rsid w:val="73B2782E"/>
    <w:rsid w:val="77F75D68"/>
    <w:rsid w:val="78171F2E"/>
    <w:rsid w:val="78A15A10"/>
    <w:rsid w:val="7CE10993"/>
    <w:rsid w:val="7DE73E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widowControl w:val="0"/>
      <w:spacing w:after="120" w:afterLines="0"/>
      <w:ind w:left="420" w:leftChars="200" w:firstLine="420" w:firstLineChars="200"/>
      <w:jc w:val="both"/>
      <w:textAlignment w:val="baseline"/>
    </w:pPr>
    <w:rPr>
      <w:rFonts w:ascii="Times New Roman" w:hAnsi="Times New Roman" w:eastAsia="宋体" w:cs="Times New Roman"/>
      <w:kern w:val="2"/>
      <w:sz w:val="21"/>
      <w:lang w:val="en-US" w:eastAsia="zh-CN" w:bidi="ar-SA"/>
    </w:rPr>
  </w:style>
  <w:style w:type="paragraph" w:customStyle="1" w:styleId="3">
    <w:name w:val="BodyTextIndent"/>
    <w:next w:val="4"/>
    <w:qFormat/>
    <w:uiPriority w:val="0"/>
    <w:pPr>
      <w:widowControl w:val="0"/>
      <w:spacing w:after="120" w:afterLines="0"/>
      <w:ind w:left="420" w:leftChars="200"/>
      <w:jc w:val="both"/>
      <w:textAlignment w:val="baseline"/>
    </w:pPr>
    <w:rPr>
      <w:rFonts w:ascii="Times New Roman" w:hAnsi="Times New Roman" w:eastAsia="宋体" w:cs="Times New Roman"/>
      <w:kern w:val="2"/>
      <w:sz w:val="21"/>
      <w:lang w:val="en-US" w:eastAsia="zh-CN" w:bidi="ar-SA"/>
    </w:rPr>
  </w:style>
  <w:style w:type="paragraph" w:customStyle="1" w:styleId="4">
    <w:name w:val="NormalIndent"/>
    <w:qFormat/>
    <w:uiPriority w:val="0"/>
    <w:pPr>
      <w:widowControl w:val="0"/>
      <w:ind w:firstLine="420" w:firstLineChars="200"/>
      <w:jc w:val="both"/>
      <w:textAlignment w:val="baseline"/>
    </w:pPr>
    <w:rPr>
      <w:rFonts w:ascii="Calibri" w:hAnsi="Calibri" w:eastAsia="仿宋" w:cs="Times New Roman"/>
      <w:kern w:val="2"/>
      <w:sz w:val="21"/>
      <w:szCs w:val="24"/>
      <w:lang w:val="en-US" w:eastAsia="zh-CN" w:bidi="ar-SA"/>
    </w:rPr>
  </w:style>
  <w:style w:type="paragraph" w:styleId="6">
    <w:name w:val="Body Text"/>
    <w:next w:val="1"/>
    <w:qFormat/>
    <w:uiPriority w:val="0"/>
    <w:pPr>
      <w:widowControl w:val="0"/>
      <w:spacing w:after="120"/>
      <w:jc w:val="both"/>
    </w:pPr>
    <w:rPr>
      <w:rFonts w:ascii="Times New Roman" w:hAnsi="Times New Roman" w:eastAsia="宋体" w:cs="Times New Roman"/>
      <w:kern w:val="2"/>
      <w:sz w:val="21"/>
      <w:lang w:val="en-US" w:eastAsia="zh-CN" w:bidi="ar-SA"/>
    </w:rPr>
  </w:style>
  <w:style w:type="paragraph" w:styleId="7">
    <w:name w:val="Body Text Indent"/>
    <w:qFormat/>
    <w:uiPriority w:val="0"/>
    <w:pPr>
      <w:widowControl w:val="0"/>
      <w:spacing w:after="120" w:afterLines="0" w:afterAutospacing="0" w:line="600" w:lineRule="exact"/>
      <w:ind w:left="420" w:leftChars="200" w:firstLine="880" w:firstLineChars="200"/>
      <w:jc w:val="both"/>
    </w:pPr>
    <w:rPr>
      <w:rFonts w:ascii="仿宋_GB2312" w:hAnsi="仿宋_GB2312" w:eastAsia="仿宋_GB2312" w:cs="仿宋_GB2312"/>
      <w:kern w:val="21"/>
      <w:sz w:val="32"/>
      <w:szCs w:val="32"/>
      <w:lang w:val="en-US" w:eastAsia="zh-CN" w:bidi="ar-SA"/>
    </w:rPr>
  </w:style>
  <w:style w:type="paragraph" w:styleId="8">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qFormat/>
    <w:uiPriority w:val="99"/>
    <w:pPr>
      <w:widowControl/>
      <w:spacing w:before="100" w:beforeAutospacing="1" w:after="100" w:afterAutospacing="1"/>
      <w:jc w:val="left"/>
    </w:pPr>
    <w:rPr>
      <w:rFonts w:ascii="宋体" w:hAnsi="宋体" w:eastAsia="宋体" w:cs="Times New Roman"/>
      <w:kern w:val="0"/>
      <w:sz w:val="24"/>
      <w:lang w:val="en-US" w:eastAsia="zh-CN" w:bidi="ar-SA"/>
    </w:rPr>
  </w:style>
  <w:style w:type="paragraph" w:styleId="11">
    <w:name w:val="Body Text First Indent 2"/>
    <w:qFormat/>
    <w:uiPriority w:val="0"/>
    <w:pPr>
      <w:widowControl w:val="0"/>
      <w:spacing w:after="120" w:afterLines="0" w:afterAutospacing="0" w:line="600" w:lineRule="exact"/>
      <w:ind w:left="420" w:leftChars="200" w:firstLine="420" w:firstLineChars="200"/>
      <w:jc w:val="both"/>
    </w:pPr>
    <w:rPr>
      <w:rFonts w:ascii="仿宋_GB2312" w:hAnsi="仿宋_GB2312" w:eastAsia="仿宋_GB2312" w:cs="仿宋_GB2312"/>
      <w:kern w:val="21"/>
      <w:sz w:val="32"/>
      <w:szCs w:val="32"/>
      <w:lang w:val="en-US" w:eastAsia="zh-CN" w:bidi="ar-SA"/>
    </w:rPr>
  </w:style>
  <w:style w:type="character" w:styleId="14">
    <w:name w:val="Strong"/>
    <w:qFormat/>
    <w:uiPriority w:val="22"/>
    <w:rPr>
      <w:b/>
      <w:bCs/>
    </w:rPr>
  </w:style>
  <w:style w:type="character" w:styleId="15">
    <w:name w:val="page number"/>
    <w:qFormat/>
    <w:uiPriority w:val="0"/>
  </w:style>
  <w:style w:type="character" w:styleId="16">
    <w:name w:val="Hyperlink"/>
    <w:unhideWhenUsed/>
    <w:qFormat/>
    <w:uiPriority w:val="99"/>
    <w:rPr>
      <w:color w:val="0000FF"/>
      <w:u w:val="single"/>
    </w:rPr>
  </w:style>
  <w:style w:type="paragraph" w:customStyle="1" w:styleId="17">
    <w:name w:val="公文正文"/>
    <w:basedOn w:val="5"/>
    <w:next w:val="1"/>
    <w:qFormat/>
    <w:uiPriority w:val="0"/>
    <w:pPr>
      <w:spacing w:line="560" w:lineRule="exact"/>
      <w:ind w:firstLine="640" w:firstLineChars="200"/>
    </w:pPr>
    <w:rPr>
      <w:rFonts w:eastAsia="仿宋_GB2312" w:asciiTheme="minorAscii" w:hAnsiTheme="minorAscii"/>
      <w:b w:val="0"/>
    </w:rPr>
  </w:style>
  <w:style w:type="paragraph" w:customStyle="1" w:styleId="18">
    <w:name w:val="公文标题"/>
    <w:basedOn w:val="5"/>
    <w:next w:val="1"/>
    <w:qFormat/>
    <w:uiPriority w:val="0"/>
    <w:pPr>
      <w:ind w:firstLine="0" w:firstLineChars="0"/>
      <w:jc w:val="center"/>
    </w:pPr>
    <w:rPr>
      <w:rFonts w:eastAsia="方正小标宋简体" w:cs="Times New Roman" w:asciiTheme="minorAscii" w:hAnsiTheme="minorAscii"/>
      <w:b w:val="0"/>
      <w:sz w:val="44"/>
    </w:rPr>
  </w:style>
  <w:style w:type="paragraph" w:customStyle="1" w:styleId="19">
    <w:name w:val="p0"/>
    <w:qFormat/>
    <w:uiPriority w:val="0"/>
    <w:pPr>
      <w:widowControl/>
      <w:ind w:firstLine="420"/>
      <w:jc w:val="left"/>
    </w:pPr>
    <w:rPr>
      <w:rFonts w:hint="eastAsia" w:ascii="Times New Roman" w:hAnsi="Times New Roman" w:eastAsia="宋体" w:cstheme="minorBidi"/>
      <w:kern w:val="2"/>
      <w:sz w:val="20"/>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30778</Words>
  <Characters>32419</Characters>
  <Lines>0</Lines>
  <Paragraphs>0</Paragraphs>
  <TotalTime>28</TotalTime>
  <ScaleCrop>false</ScaleCrop>
  <LinksUpToDate>false</LinksUpToDate>
  <CharactersWithSpaces>32505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2023-05-19T18:18:00Z</dcterms:created>
  <dc:creator>@Emperor</dc:creator>
  <cp:lastModifiedBy>@Emperor</cp:lastModifiedBy>
  <cp:lastPrinted>2023-05-30T07:39:00Z</cp:lastPrinted>
  <dcterms:modified xsi:type="dcterms:W3CDTF">2023-05-31T06:32:43Z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D241FAE5622643B8A6F1C4CA67CBD27F_13</vt:lpwstr>
  </property>
</Properties>
</file>